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CB98" w14:textId="038EFA1C" w:rsidR="003820A0" w:rsidRDefault="00AA75B5" w:rsidP="008430EE">
      <w:pPr>
        <w:spacing w:line="360" w:lineRule="auto"/>
        <w:jc w:val="center"/>
        <w:rPr>
          <w:rtl/>
          <w:lang w:bidi="fa-IR"/>
        </w:rPr>
      </w:pPr>
      <w:r>
        <w:rPr>
          <w:rFonts w:hint="cs"/>
          <w:rtl/>
          <w:lang w:bidi="fa-IR"/>
        </w:rPr>
        <w:t>به نام خدا</w:t>
      </w:r>
    </w:p>
    <w:sdt>
      <w:sdtPr>
        <w:rPr>
          <w:rFonts w:ascii="Times New Roman" w:eastAsiaTheme="minorHAnsi" w:hAnsi="Times New Roman" w:cs="B Nazanin"/>
          <w:b/>
          <w:bCs/>
          <w:color w:val="000000" w:themeColor="text1"/>
          <w:sz w:val="28"/>
          <w:szCs w:val="28"/>
          <w:rtl/>
        </w:rPr>
        <w:id w:val="948901197"/>
        <w:docPartObj>
          <w:docPartGallery w:val="Table of Contents"/>
          <w:docPartUnique/>
        </w:docPartObj>
      </w:sdtPr>
      <w:sdtEndPr>
        <w:rPr>
          <w:noProof/>
          <w:color w:val="auto"/>
        </w:rPr>
      </w:sdtEndPr>
      <w:sdtContent>
        <w:p w14:paraId="30E96BC1" w14:textId="63E21D60" w:rsidR="00F95C94" w:rsidRDefault="00E31276" w:rsidP="00E31276">
          <w:pPr>
            <w:pStyle w:val="TOCHeading"/>
            <w:bidi/>
            <w:jc w:val="center"/>
            <w:rPr>
              <w:rFonts w:cs="B Nazanin"/>
              <w:b/>
              <w:bCs/>
              <w:color w:val="000000" w:themeColor="text1"/>
              <w:rtl/>
            </w:rPr>
          </w:pPr>
          <w:r w:rsidRPr="00E31276">
            <w:rPr>
              <w:rFonts w:cs="B Nazanin"/>
              <w:b/>
              <w:bCs/>
              <w:color w:val="000000" w:themeColor="text1"/>
              <w:rtl/>
            </w:rPr>
            <w:t>سد آبر</w:t>
          </w:r>
          <w:r w:rsidRPr="00E31276">
            <w:rPr>
              <w:rFonts w:cs="B Nazanin" w:hint="cs"/>
              <w:b/>
              <w:bCs/>
              <w:color w:val="000000" w:themeColor="text1"/>
              <w:rtl/>
            </w:rPr>
            <w:t>ی</w:t>
          </w:r>
          <w:r w:rsidRPr="00E31276">
            <w:rPr>
              <w:rFonts w:cs="B Nazanin" w:hint="eastAsia"/>
              <w:b/>
              <w:bCs/>
              <w:color w:val="000000" w:themeColor="text1"/>
              <w:rtl/>
            </w:rPr>
            <w:t>ز،</w:t>
          </w:r>
          <w:r w:rsidRPr="00E31276">
            <w:rPr>
              <w:rFonts w:cs="B Nazanin"/>
              <w:b/>
              <w:bCs/>
              <w:color w:val="000000" w:themeColor="text1"/>
              <w:rtl/>
            </w:rPr>
            <w:t xml:space="preserve"> تنش‌ها</w:t>
          </w:r>
          <w:r w:rsidRPr="00E31276">
            <w:rPr>
              <w:rFonts w:cs="B Nazanin" w:hint="cs"/>
              <w:b/>
              <w:bCs/>
              <w:color w:val="000000" w:themeColor="text1"/>
              <w:rtl/>
            </w:rPr>
            <w:t>ی</w:t>
          </w:r>
          <w:r w:rsidRPr="00E31276">
            <w:rPr>
              <w:rFonts w:cs="B Nazanin"/>
              <w:b/>
              <w:bCs/>
              <w:color w:val="000000" w:themeColor="text1"/>
              <w:rtl/>
            </w:rPr>
            <w:t xml:space="preserve"> آب</w:t>
          </w:r>
          <w:r w:rsidRPr="00E31276">
            <w:rPr>
              <w:rFonts w:cs="B Nazanin" w:hint="cs"/>
              <w:b/>
              <w:bCs/>
              <w:color w:val="000000" w:themeColor="text1"/>
              <w:rtl/>
            </w:rPr>
            <w:t>ی</w:t>
          </w:r>
          <w:r w:rsidRPr="00E31276">
            <w:rPr>
              <w:rFonts w:cs="B Nazanin"/>
              <w:b/>
              <w:bCs/>
              <w:color w:val="000000" w:themeColor="text1"/>
              <w:rtl/>
            </w:rPr>
            <w:t xml:space="preserve"> و لزوم مد</w:t>
          </w:r>
          <w:r w:rsidRPr="00E31276">
            <w:rPr>
              <w:rFonts w:cs="B Nazanin" w:hint="cs"/>
              <w:b/>
              <w:bCs/>
              <w:color w:val="000000" w:themeColor="text1"/>
              <w:rtl/>
            </w:rPr>
            <w:t>ی</w:t>
          </w:r>
          <w:r w:rsidRPr="00E31276">
            <w:rPr>
              <w:rFonts w:cs="B Nazanin" w:hint="eastAsia"/>
              <w:b/>
              <w:bCs/>
              <w:color w:val="000000" w:themeColor="text1"/>
              <w:rtl/>
            </w:rPr>
            <w:t>ر</w:t>
          </w:r>
          <w:r w:rsidRPr="00E31276">
            <w:rPr>
              <w:rFonts w:cs="B Nazanin" w:hint="cs"/>
              <w:b/>
              <w:bCs/>
              <w:color w:val="000000" w:themeColor="text1"/>
              <w:rtl/>
            </w:rPr>
            <w:t>ی</w:t>
          </w:r>
          <w:r w:rsidRPr="00E31276">
            <w:rPr>
              <w:rFonts w:cs="B Nazanin" w:hint="eastAsia"/>
              <w:b/>
              <w:bCs/>
              <w:color w:val="000000" w:themeColor="text1"/>
              <w:rtl/>
            </w:rPr>
            <w:t>ت</w:t>
          </w:r>
          <w:r w:rsidRPr="00E31276">
            <w:rPr>
              <w:rFonts w:cs="B Nazanin"/>
              <w:b/>
              <w:bCs/>
              <w:color w:val="000000" w:themeColor="text1"/>
              <w:rtl/>
            </w:rPr>
            <w:t xml:space="preserve"> عادلانه منابع آب</w:t>
          </w:r>
          <w:r w:rsidRPr="00E31276">
            <w:rPr>
              <w:rFonts w:cs="B Nazanin" w:hint="cs"/>
              <w:b/>
              <w:bCs/>
              <w:color w:val="000000" w:themeColor="text1"/>
              <w:rtl/>
            </w:rPr>
            <w:t>ی</w:t>
          </w:r>
        </w:p>
        <w:p w14:paraId="748DE4E2" w14:textId="77777777" w:rsidR="00E31276" w:rsidRPr="00E31276" w:rsidRDefault="00E31276" w:rsidP="00E31276">
          <w:pPr>
            <w:bidi/>
          </w:pPr>
        </w:p>
        <w:p w14:paraId="083311D4" w14:textId="61CB20AA" w:rsidR="00E31276" w:rsidRDefault="00D43ECE" w:rsidP="00E3127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678860" w:history="1">
            <w:r w:rsidR="00E31276" w:rsidRPr="00452EE9">
              <w:rPr>
                <w:rStyle w:val="Hyperlink"/>
                <w:noProof/>
                <w:rtl/>
                <w:lang w:bidi="fa-IR"/>
              </w:rPr>
              <w:t>آب: با هم برا</w:t>
            </w:r>
            <w:r w:rsidR="00E31276" w:rsidRPr="00452EE9">
              <w:rPr>
                <w:rStyle w:val="Hyperlink"/>
                <w:rFonts w:hint="cs"/>
                <w:noProof/>
                <w:rtl/>
                <w:lang w:bidi="fa-IR"/>
              </w:rPr>
              <w:t>ی</w:t>
            </w:r>
            <w:r w:rsidR="00E31276" w:rsidRPr="00452EE9">
              <w:rPr>
                <w:rStyle w:val="Hyperlink"/>
                <w:noProof/>
                <w:rtl/>
                <w:lang w:bidi="fa-IR"/>
              </w:rPr>
              <w:t xml:space="preserve"> همه</w:t>
            </w:r>
            <w:r w:rsidR="00E31276">
              <w:rPr>
                <w:noProof/>
                <w:webHidden/>
              </w:rPr>
              <w:tab/>
            </w:r>
            <w:r w:rsidR="00E31276">
              <w:rPr>
                <w:noProof/>
                <w:webHidden/>
              </w:rPr>
              <w:fldChar w:fldCharType="begin"/>
            </w:r>
            <w:r w:rsidR="00E31276">
              <w:rPr>
                <w:noProof/>
                <w:webHidden/>
              </w:rPr>
              <w:instrText xml:space="preserve"> PAGEREF _Toc104678860 \h </w:instrText>
            </w:r>
            <w:r w:rsidR="00E31276">
              <w:rPr>
                <w:noProof/>
                <w:webHidden/>
              </w:rPr>
            </w:r>
            <w:r w:rsidR="00E31276">
              <w:rPr>
                <w:noProof/>
                <w:webHidden/>
              </w:rPr>
              <w:fldChar w:fldCharType="separate"/>
            </w:r>
            <w:r w:rsidR="003E6684">
              <w:rPr>
                <w:noProof/>
                <w:webHidden/>
                <w:rtl/>
              </w:rPr>
              <w:t>2</w:t>
            </w:r>
            <w:r w:rsidR="00E31276">
              <w:rPr>
                <w:noProof/>
                <w:webHidden/>
              </w:rPr>
              <w:fldChar w:fldCharType="end"/>
            </w:r>
          </w:hyperlink>
        </w:p>
        <w:p w14:paraId="2A3FA9D7" w14:textId="1DA00BC4" w:rsidR="00E31276" w:rsidRDefault="00E31276" w:rsidP="00E31276">
          <w:pPr>
            <w:pStyle w:val="TOC1"/>
            <w:rPr>
              <w:rFonts w:asciiTheme="minorHAnsi" w:eastAsiaTheme="minorEastAsia" w:hAnsiTheme="minorHAnsi" w:cstheme="minorBidi"/>
              <w:noProof/>
              <w:sz w:val="22"/>
              <w:szCs w:val="22"/>
            </w:rPr>
          </w:pPr>
          <w:hyperlink w:anchor="_Toc104678861" w:history="1">
            <w:r w:rsidRPr="00452EE9">
              <w:rPr>
                <w:rStyle w:val="Hyperlink"/>
                <w:noProof/>
                <w:rtl/>
                <w:lang w:bidi="fa-IR"/>
              </w:rPr>
              <w:t>از صحرا</w:t>
            </w:r>
            <w:r w:rsidRPr="00452EE9">
              <w:rPr>
                <w:rStyle w:val="Hyperlink"/>
                <w:rFonts w:hint="cs"/>
                <w:noProof/>
                <w:rtl/>
                <w:lang w:bidi="fa-IR"/>
              </w:rPr>
              <w:t>ی</w:t>
            </w:r>
            <w:r w:rsidRPr="00452EE9">
              <w:rPr>
                <w:rStyle w:val="Hyperlink"/>
                <w:noProof/>
                <w:rtl/>
                <w:lang w:bidi="fa-IR"/>
              </w:rPr>
              <w:t xml:space="preserve"> حجاز و پ</w:t>
            </w:r>
            <w:r w:rsidRPr="00452EE9">
              <w:rPr>
                <w:rStyle w:val="Hyperlink"/>
                <w:rFonts w:hint="cs"/>
                <w:noProof/>
                <w:rtl/>
                <w:lang w:bidi="fa-IR"/>
              </w:rPr>
              <w:t>ی</w:t>
            </w:r>
            <w:r w:rsidRPr="00452EE9">
              <w:rPr>
                <w:rStyle w:val="Hyperlink"/>
                <w:rFonts w:hint="eastAsia"/>
                <w:noProof/>
                <w:rtl/>
                <w:lang w:bidi="fa-IR"/>
              </w:rPr>
              <w:t>ام</w:t>
            </w:r>
            <w:r w:rsidRPr="00452EE9">
              <w:rPr>
                <w:rStyle w:val="Hyperlink"/>
                <w:noProof/>
                <w:rtl/>
                <w:lang w:bidi="fa-IR"/>
              </w:rPr>
              <w:t xml:space="preserve"> حرا</w:t>
            </w:r>
            <w:r>
              <w:rPr>
                <w:noProof/>
                <w:webHidden/>
              </w:rPr>
              <w:tab/>
            </w:r>
            <w:r>
              <w:rPr>
                <w:noProof/>
                <w:webHidden/>
              </w:rPr>
              <w:fldChar w:fldCharType="begin"/>
            </w:r>
            <w:r>
              <w:rPr>
                <w:noProof/>
                <w:webHidden/>
              </w:rPr>
              <w:instrText xml:space="preserve"> PAGEREF _Toc104678861 \h </w:instrText>
            </w:r>
            <w:r>
              <w:rPr>
                <w:noProof/>
                <w:webHidden/>
              </w:rPr>
            </w:r>
            <w:r>
              <w:rPr>
                <w:noProof/>
                <w:webHidden/>
              </w:rPr>
              <w:fldChar w:fldCharType="separate"/>
            </w:r>
            <w:r w:rsidR="003E6684">
              <w:rPr>
                <w:noProof/>
                <w:webHidden/>
                <w:rtl/>
              </w:rPr>
              <w:t>3</w:t>
            </w:r>
            <w:r>
              <w:rPr>
                <w:noProof/>
                <w:webHidden/>
              </w:rPr>
              <w:fldChar w:fldCharType="end"/>
            </w:r>
          </w:hyperlink>
        </w:p>
        <w:p w14:paraId="67635CF1" w14:textId="5AE28F5A" w:rsidR="00E31276" w:rsidRDefault="00E31276" w:rsidP="00E31276">
          <w:pPr>
            <w:pStyle w:val="TOC1"/>
            <w:rPr>
              <w:rFonts w:asciiTheme="minorHAnsi" w:eastAsiaTheme="minorEastAsia" w:hAnsiTheme="minorHAnsi" w:cstheme="minorBidi"/>
              <w:noProof/>
              <w:sz w:val="22"/>
              <w:szCs w:val="22"/>
            </w:rPr>
          </w:pPr>
          <w:hyperlink w:anchor="_Toc104678862" w:history="1">
            <w:r w:rsidRPr="00452EE9">
              <w:rPr>
                <w:rStyle w:val="Hyperlink"/>
                <w:noProof/>
                <w:rtl/>
                <w:lang w:bidi="fa-IR"/>
              </w:rPr>
              <w:t>شهرستان کهگ</w:t>
            </w:r>
            <w:r w:rsidRPr="00452EE9">
              <w:rPr>
                <w:rStyle w:val="Hyperlink"/>
                <w:rFonts w:hint="cs"/>
                <w:noProof/>
                <w:rtl/>
                <w:lang w:bidi="fa-IR"/>
              </w:rPr>
              <w:t>ی</w:t>
            </w:r>
            <w:r w:rsidRPr="00452EE9">
              <w:rPr>
                <w:rStyle w:val="Hyperlink"/>
                <w:rFonts w:hint="eastAsia"/>
                <w:noProof/>
                <w:rtl/>
                <w:lang w:bidi="fa-IR"/>
              </w:rPr>
              <w:t>لو</w:t>
            </w:r>
            <w:r w:rsidRPr="00452EE9">
              <w:rPr>
                <w:rStyle w:val="Hyperlink"/>
                <w:rFonts w:hint="cs"/>
                <w:noProof/>
                <w:rtl/>
                <w:lang w:bidi="fa-IR"/>
              </w:rPr>
              <w:t>ی</w:t>
            </w:r>
            <w:r w:rsidRPr="00452EE9">
              <w:rPr>
                <w:rStyle w:val="Hyperlink"/>
                <w:rFonts w:hint="eastAsia"/>
                <w:noProof/>
                <w:rtl/>
                <w:lang w:bidi="fa-IR"/>
              </w:rPr>
              <w:t>ه</w:t>
            </w:r>
            <w:r w:rsidRPr="00452EE9">
              <w:rPr>
                <w:rStyle w:val="Hyperlink"/>
                <w:noProof/>
                <w:rtl/>
                <w:lang w:bidi="fa-IR"/>
              </w:rPr>
              <w:t>؛ خشک ول</w:t>
            </w:r>
            <w:r w:rsidRPr="00452EE9">
              <w:rPr>
                <w:rStyle w:val="Hyperlink"/>
                <w:rFonts w:hint="cs"/>
                <w:noProof/>
                <w:rtl/>
                <w:lang w:bidi="fa-IR"/>
              </w:rPr>
              <w:t>ی</w:t>
            </w:r>
            <w:r w:rsidRPr="00452EE9">
              <w:rPr>
                <w:rStyle w:val="Hyperlink"/>
                <w:noProof/>
                <w:rtl/>
                <w:lang w:bidi="fa-IR"/>
              </w:rPr>
              <w:t xml:space="preserve"> پرآب، پرآب ول</w:t>
            </w:r>
            <w:r w:rsidRPr="00452EE9">
              <w:rPr>
                <w:rStyle w:val="Hyperlink"/>
                <w:rFonts w:hint="cs"/>
                <w:noProof/>
                <w:rtl/>
                <w:lang w:bidi="fa-IR"/>
              </w:rPr>
              <w:t>ی</w:t>
            </w:r>
            <w:r w:rsidRPr="00452EE9">
              <w:rPr>
                <w:rStyle w:val="Hyperlink"/>
                <w:noProof/>
                <w:rtl/>
                <w:lang w:bidi="fa-IR"/>
              </w:rPr>
              <w:t xml:space="preserve"> خشک</w:t>
            </w:r>
            <w:r>
              <w:rPr>
                <w:noProof/>
                <w:webHidden/>
              </w:rPr>
              <w:tab/>
            </w:r>
            <w:r>
              <w:rPr>
                <w:noProof/>
                <w:webHidden/>
              </w:rPr>
              <w:fldChar w:fldCharType="begin"/>
            </w:r>
            <w:r>
              <w:rPr>
                <w:noProof/>
                <w:webHidden/>
              </w:rPr>
              <w:instrText xml:space="preserve"> PAGEREF _Toc104678862 \h </w:instrText>
            </w:r>
            <w:r>
              <w:rPr>
                <w:noProof/>
                <w:webHidden/>
              </w:rPr>
            </w:r>
            <w:r>
              <w:rPr>
                <w:noProof/>
                <w:webHidden/>
              </w:rPr>
              <w:fldChar w:fldCharType="separate"/>
            </w:r>
            <w:r w:rsidR="003E6684">
              <w:rPr>
                <w:noProof/>
                <w:webHidden/>
                <w:rtl/>
              </w:rPr>
              <w:t>4</w:t>
            </w:r>
            <w:r>
              <w:rPr>
                <w:noProof/>
                <w:webHidden/>
              </w:rPr>
              <w:fldChar w:fldCharType="end"/>
            </w:r>
          </w:hyperlink>
        </w:p>
        <w:p w14:paraId="69F18076" w14:textId="2EAF2A23" w:rsidR="00E31276" w:rsidRDefault="00E31276" w:rsidP="00E31276">
          <w:pPr>
            <w:pStyle w:val="TOC1"/>
            <w:rPr>
              <w:rFonts w:asciiTheme="minorHAnsi" w:eastAsiaTheme="minorEastAsia" w:hAnsiTheme="minorHAnsi" w:cstheme="minorBidi"/>
              <w:noProof/>
              <w:sz w:val="22"/>
              <w:szCs w:val="22"/>
            </w:rPr>
          </w:pPr>
          <w:hyperlink w:anchor="_Toc104678863" w:history="1">
            <w:r w:rsidRPr="00452EE9">
              <w:rPr>
                <w:rStyle w:val="Hyperlink"/>
                <w:noProof/>
                <w:rtl/>
                <w:lang w:bidi="fa-IR"/>
              </w:rPr>
              <w:t>شهرستان کهگ</w:t>
            </w:r>
            <w:r w:rsidRPr="00452EE9">
              <w:rPr>
                <w:rStyle w:val="Hyperlink"/>
                <w:rFonts w:hint="cs"/>
                <w:noProof/>
                <w:rtl/>
                <w:lang w:bidi="fa-IR"/>
              </w:rPr>
              <w:t>ی</w:t>
            </w:r>
            <w:r w:rsidRPr="00452EE9">
              <w:rPr>
                <w:rStyle w:val="Hyperlink"/>
                <w:rFonts w:hint="eastAsia"/>
                <w:noProof/>
                <w:rtl/>
                <w:lang w:bidi="fa-IR"/>
              </w:rPr>
              <w:t>لو</w:t>
            </w:r>
            <w:r w:rsidRPr="00452EE9">
              <w:rPr>
                <w:rStyle w:val="Hyperlink"/>
                <w:rFonts w:hint="cs"/>
                <w:noProof/>
                <w:rtl/>
                <w:lang w:bidi="fa-IR"/>
              </w:rPr>
              <w:t>ی</w:t>
            </w:r>
            <w:r w:rsidRPr="00452EE9">
              <w:rPr>
                <w:rStyle w:val="Hyperlink"/>
                <w:rFonts w:hint="eastAsia"/>
                <w:noProof/>
                <w:rtl/>
                <w:lang w:bidi="fa-IR"/>
              </w:rPr>
              <w:t>ه،</w:t>
            </w:r>
            <w:r w:rsidRPr="00452EE9">
              <w:rPr>
                <w:rStyle w:val="Hyperlink"/>
                <w:noProof/>
                <w:rtl/>
                <w:lang w:bidi="fa-IR"/>
              </w:rPr>
              <w:t xml:space="preserve"> اقتصاد، و بحران‌ها</w:t>
            </w:r>
            <w:r w:rsidRPr="00452EE9">
              <w:rPr>
                <w:rStyle w:val="Hyperlink"/>
                <w:rFonts w:hint="cs"/>
                <w:noProof/>
                <w:rtl/>
                <w:lang w:bidi="fa-IR"/>
              </w:rPr>
              <w:t>ی</w:t>
            </w:r>
            <w:r w:rsidRPr="00452EE9">
              <w:rPr>
                <w:rStyle w:val="Hyperlink"/>
                <w:noProof/>
                <w:rtl/>
                <w:lang w:bidi="fa-IR"/>
              </w:rPr>
              <w:t xml:space="preserve"> فرهنگ</w:t>
            </w:r>
            <w:r w:rsidRPr="00452EE9">
              <w:rPr>
                <w:rStyle w:val="Hyperlink"/>
                <w:rFonts w:hint="cs"/>
                <w:noProof/>
                <w:rtl/>
                <w:lang w:bidi="fa-IR"/>
              </w:rPr>
              <w:t>ی</w:t>
            </w:r>
            <w:r w:rsidRPr="00452EE9">
              <w:rPr>
                <w:rStyle w:val="Hyperlink"/>
                <w:noProof/>
                <w:rtl/>
                <w:lang w:bidi="fa-IR"/>
              </w:rPr>
              <w:t xml:space="preserve"> و اجتماع</w:t>
            </w:r>
            <w:r w:rsidRPr="00452EE9">
              <w:rPr>
                <w:rStyle w:val="Hyperlink"/>
                <w:rFonts w:hint="cs"/>
                <w:noProof/>
                <w:rtl/>
                <w:lang w:bidi="fa-IR"/>
              </w:rPr>
              <w:t>ی</w:t>
            </w:r>
            <w:r>
              <w:rPr>
                <w:noProof/>
                <w:webHidden/>
              </w:rPr>
              <w:tab/>
            </w:r>
            <w:r>
              <w:rPr>
                <w:noProof/>
                <w:webHidden/>
              </w:rPr>
              <w:fldChar w:fldCharType="begin"/>
            </w:r>
            <w:r>
              <w:rPr>
                <w:noProof/>
                <w:webHidden/>
              </w:rPr>
              <w:instrText xml:space="preserve"> PAGEREF _Toc104678863 \h </w:instrText>
            </w:r>
            <w:r>
              <w:rPr>
                <w:noProof/>
                <w:webHidden/>
              </w:rPr>
            </w:r>
            <w:r>
              <w:rPr>
                <w:noProof/>
                <w:webHidden/>
              </w:rPr>
              <w:fldChar w:fldCharType="separate"/>
            </w:r>
            <w:r w:rsidR="003E6684">
              <w:rPr>
                <w:noProof/>
                <w:webHidden/>
                <w:rtl/>
              </w:rPr>
              <w:t>6</w:t>
            </w:r>
            <w:r>
              <w:rPr>
                <w:noProof/>
                <w:webHidden/>
              </w:rPr>
              <w:fldChar w:fldCharType="end"/>
            </w:r>
          </w:hyperlink>
        </w:p>
        <w:p w14:paraId="70DA12D2" w14:textId="7083E31C" w:rsidR="00E31276" w:rsidRDefault="00E31276" w:rsidP="00E31276">
          <w:pPr>
            <w:pStyle w:val="TOC1"/>
            <w:rPr>
              <w:rFonts w:asciiTheme="minorHAnsi" w:eastAsiaTheme="minorEastAsia" w:hAnsiTheme="minorHAnsi" w:cstheme="minorBidi"/>
              <w:noProof/>
              <w:sz w:val="22"/>
              <w:szCs w:val="22"/>
            </w:rPr>
          </w:pPr>
          <w:hyperlink w:anchor="_Toc104678864" w:history="1">
            <w:r w:rsidRPr="00452EE9">
              <w:rPr>
                <w:rStyle w:val="Hyperlink"/>
                <w:noProof/>
                <w:rtl/>
                <w:lang w:bidi="fa-IR"/>
              </w:rPr>
              <w:t>آ</w:t>
            </w:r>
            <w:r w:rsidRPr="00452EE9">
              <w:rPr>
                <w:rStyle w:val="Hyperlink"/>
                <w:rFonts w:hint="cs"/>
                <w:noProof/>
                <w:rtl/>
                <w:lang w:bidi="fa-IR"/>
              </w:rPr>
              <w:t>ی</w:t>
            </w:r>
            <w:r w:rsidRPr="00452EE9">
              <w:rPr>
                <w:rStyle w:val="Hyperlink"/>
                <w:rFonts w:hint="eastAsia"/>
                <w:noProof/>
                <w:rtl/>
                <w:lang w:bidi="fa-IR"/>
              </w:rPr>
              <w:t>نده</w:t>
            </w:r>
            <w:r w:rsidRPr="00452EE9">
              <w:rPr>
                <w:rStyle w:val="Hyperlink"/>
                <w:noProof/>
                <w:rtl/>
                <w:lang w:bidi="fa-IR"/>
              </w:rPr>
              <w:t xml:space="preserve"> فلات ا</w:t>
            </w:r>
            <w:r w:rsidRPr="00452EE9">
              <w:rPr>
                <w:rStyle w:val="Hyperlink"/>
                <w:rFonts w:hint="cs"/>
                <w:noProof/>
                <w:rtl/>
                <w:lang w:bidi="fa-IR"/>
              </w:rPr>
              <w:t>ی</w:t>
            </w:r>
            <w:r w:rsidRPr="00452EE9">
              <w:rPr>
                <w:rStyle w:val="Hyperlink"/>
                <w:rFonts w:hint="eastAsia"/>
                <w:noProof/>
                <w:rtl/>
                <w:lang w:bidi="fa-IR"/>
              </w:rPr>
              <w:t>ران؛</w:t>
            </w:r>
            <w:r w:rsidRPr="00452EE9">
              <w:rPr>
                <w:rStyle w:val="Hyperlink"/>
                <w:noProof/>
                <w:rtl/>
                <w:lang w:bidi="fa-IR"/>
              </w:rPr>
              <w:t xml:space="preserve"> از آسمان و در</w:t>
            </w:r>
            <w:r w:rsidRPr="00452EE9">
              <w:rPr>
                <w:rStyle w:val="Hyperlink"/>
                <w:rFonts w:hint="cs"/>
                <w:noProof/>
                <w:rtl/>
                <w:lang w:bidi="fa-IR"/>
              </w:rPr>
              <w:t>ی</w:t>
            </w:r>
            <w:r w:rsidRPr="00452EE9">
              <w:rPr>
                <w:rStyle w:val="Hyperlink"/>
                <w:rFonts w:hint="eastAsia"/>
                <w:noProof/>
                <w:rtl/>
                <w:lang w:bidi="fa-IR"/>
              </w:rPr>
              <w:t>ا</w:t>
            </w:r>
            <w:r w:rsidRPr="00452EE9">
              <w:rPr>
                <w:rStyle w:val="Hyperlink"/>
                <w:noProof/>
                <w:rtl/>
                <w:lang w:bidi="fa-IR"/>
              </w:rPr>
              <w:t xml:space="preserve"> تا کو</w:t>
            </w:r>
            <w:r w:rsidRPr="00452EE9">
              <w:rPr>
                <w:rStyle w:val="Hyperlink"/>
                <w:rFonts w:hint="cs"/>
                <w:noProof/>
                <w:rtl/>
                <w:lang w:bidi="fa-IR"/>
              </w:rPr>
              <w:t>ی</w:t>
            </w:r>
            <w:r w:rsidRPr="00452EE9">
              <w:rPr>
                <w:rStyle w:val="Hyperlink"/>
                <w:rFonts w:hint="eastAsia"/>
                <w:noProof/>
                <w:rtl/>
                <w:lang w:bidi="fa-IR"/>
              </w:rPr>
              <w:t>ر</w:t>
            </w:r>
            <w:r>
              <w:rPr>
                <w:noProof/>
                <w:webHidden/>
              </w:rPr>
              <w:tab/>
            </w:r>
            <w:r>
              <w:rPr>
                <w:noProof/>
                <w:webHidden/>
              </w:rPr>
              <w:fldChar w:fldCharType="begin"/>
            </w:r>
            <w:r>
              <w:rPr>
                <w:noProof/>
                <w:webHidden/>
              </w:rPr>
              <w:instrText xml:space="preserve"> PAGEREF _Toc104678864 \h </w:instrText>
            </w:r>
            <w:r>
              <w:rPr>
                <w:noProof/>
                <w:webHidden/>
              </w:rPr>
            </w:r>
            <w:r>
              <w:rPr>
                <w:noProof/>
                <w:webHidden/>
              </w:rPr>
              <w:fldChar w:fldCharType="separate"/>
            </w:r>
            <w:r w:rsidR="003E6684">
              <w:rPr>
                <w:noProof/>
                <w:webHidden/>
                <w:rtl/>
              </w:rPr>
              <w:t>8</w:t>
            </w:r>
            <w:r>
              <w:rPr>
                <w:noProof/>
                <w:webHidden/>
              </w:rPr>
              <w:fldChar w:fldCharType="end"/>
            </w:r>
          </w:hyperlink>
        </w:p>
        <w:p w14:paraId="7910E7F7" w14:textId="0C6FAD27" w:rsidR="00E31276" w:rsidRDefault="00E31276" w:rsidP="00E31276">
          <w:pPr>
            <w:pStyle w:val="TOC1"/>
            <w:rPr>
              <w:rFonts w:asciiTheme="minorHAnsi" w:eastAsiaTheme="minorEastAsia" w:hAnsiTheme="minorHAnsi" w:cstheme="minorBidi"/>
              <w:noProof/>
              <w:sz w:val="22"/>
              <w:szCs w:val="22"/>
            </w:rPr>
          </w:pPr>
          <w:hyperlink w:anchor="_Toc104678865" w:history="1">
            <w:r w:rsidRPr="00452EE9">
              <w:rPr>
                <w:rStyle w:val="Hyperlink"/>
                <w:noProof/>
                <w:rtl/>
                <w:lang w:bidi="fa-IR"/>
              </w:rPr>
              <w:t>سد آبر</w:t>
            </w:r>
            <w:r w:rsidRPr="00452EE9">
              <w:rPr>
                <w:rStyle w:val="Hyperlink"/>
                <w:rFonts w:hint="cs"/>
                <w:noProof/>
                <w:rtl/>
                <w:lang w:bidi="fa-IR"/>
              </w:rPr>
              <w:t>ی</w:t>
            </w:r>
            <w:r w:rsidRPr="00452EE9">
              <w:rPr>
                <w:rStyle w:val="Hyperlink"/>
                <w:rFonts w:hint="eastAsia"/>
                <w:noProof/>
                <w:rtl/>
                <w:lang w:bidi="fa-IR"/>
              </w:rPr>
              <w:t>ز</w:t>
            </w:r>
            <w:r w:rsidRPr="00452EE9">
              <w:rPr>
                <w:rStyle w:val="Hyperlink"/>
                <w:noProof/>
                <w:rtl/>
                <w:lang w:bidi="fa-IR"/>
              </w:rPr>
              <w:t xml:space="preserve">؛ </w:t>
            </w:r>
            <w:r w:rsidRPr="00452EE9">
              <w:rPr>
                <w:rStyle w:val="Hyperlink"/>
                <w:rFonts w:hint="cs"/>
                <w:noProof/>
                <w:rtl/>
                <w:lang w:bidi="fa-IR"/>
              </w:rPr>
              <w:t>ی</w:t>
            </w:r>
            <w:r w:rsidRPr="00452EE9">
              <w:rPr>
                <w:rStyle w:val="Hyperlink"/>
                <w:rFonts w:hint="eastAsia"/>
                <w:noProof/>
                <w:rtl/>
                <w:lang w:bidi="fa-IR"/>
              </w:rPr>
              <w:t>ک</w:t>
            </w:r>
            <w:r w:rsidRPr="00452EE9">
              <w:rPr>
                <w:rStyle w:val="Hyperlink"/>
                <w:noProof/>
                <w:rtl/>
                <w:lang w:bidi="fa-IR"/>
              </w:rPr>
              <w:t xml:space="preserve"> نمونه از تنش‌ها</w:t>
            </w:r>
            <w:r w:rsidRPr="00452EE9">
              <w:rPr>
                <w:rStyle w:val="Hyperlink"/>
                <w:rFonts w:hint="cs"/>
                <w:noProof/>
                <w:rtl/>
                <w:lang w:bidi="fa-IR"/>
              </w:rPr>
              <w:t>ی</w:t>
            </w:r>
            <w:r w:rsidRPr="00452EE9">
              <w:rPr>
                <w:rStyle w:val="Hyperlink"/>
                <w:noProof/>
                <w:rtl/>
                <w:lang w:bidi="fa-IR"/>
              </w:rPr>
              <w:t xml:space="preserve"> آب</w:t>
            </w:r>
            <w:r w:rsidRPr="00452EE9">
              <w:rPr>
                <w:rStyle w:val="Hyperlink"/>
                <w:rFonts w:hint="cs"/>
                <w:noProof/>
                <w:rtl/>
                <w:lang w:bidi="fa-IR"/>
              </w:rPr>
              <w:t>ی</w:t>
            </w:r>
            <w:r>
              <w:rPr>
                <w:noProof/>
                <w:webHidden/>
              </w:rPr>
              <w:tab/>
            </w:r>
            <w:r>
              <w:rPr>
                <w:noProof/>
                <w:webHidden/>
              </w:rPr>
              <w:fldChar w:fldCharType="begin"/>
            </w:r>
            <w:r>
              <w:rPr>
                <w:noProof/>
                <w:webHidden/>
              </w:rPr>
              <w:instrText xml:space="preserve"> PAGEREF _Toc104678865 \h </w:instrText>
            </w:r>
            <w:r>
              <w:rPr>
                <w:noProof/>
                <w:webHidden/>
              </w:rPr>
            </w:r>
            <w:r>
              <w:rPr>
                <w:noProof/>
                <w:webHidden/>
              </w:rPr>
              <w:fldChar w:fldCharType="separate"/>
            </w:r>
            <w:r w:rsidR="003E6684">
              <w:rPr>
                <w:noProof/>
                <w:webHidden/>
                <w:rtl/>
              </w:rPr>
              <w:t>9</w:t>
            </w:r>
            <w:r>
              <w:rPr>
                <w:noProof/>
                <w:webHidden/>
              </w:rPr>
              <w:fldChar w:fldCharType="end"/>
            </w:r>
          </w:hyperlink>
        </w:p>
        <w:p w14:paraId="189FDB4E" w14:textId="7A0E8991" w:rsidR="00E31276" w:rsidRDefault="00E31276" w:rsidP="00E31276">
          <w:pPr>
            <w:pStyle w:val="TOC1"/>
            <w:rPr>
              <w:rFonts w:asciiTheme="minorHAnsi" w:eastAsiaTheme="minorEastAsia" w:hAnsiTheme="minorHAnsi" w:cstheme="minorBidi"/>
              <w:noProof/>
              <w:sz w:val="22"/>
              <w:szCs w:val="22"/>
            </w:rPr>
          </w:pPr>
          <w:hyperlink w:anchor="_Toc104678866" w:history="1">
            <w:r w:rsidRPr="00452EE9">
              <w:rPr>
                <w:rStyle w:val="Hyperlink"/>
                <w:noProof/>
                <w:rtl/>
                <w:lang w:bidi="fa-IR"/>
              </w:rPr>
              <w:t>جمع‌بند</w:t>
            </w:r>
            <w:r w:rsidRPr="00452EE9">
              <w:rPr>
                <w:rStyle w:val="Hyperlink"/>
                <w:rFonts w:hint="cs"/>
                <w:noProof/>
                <w:rtl/>
                <w:lang w:bidi="fa-IR"/>
              </w:rPr>
              <w:t>ی</w:t>
            </w:r>
            <w:r w:rsidRPr="00452EE9">
              <w:rPr>
                <w:rStyle w:val="Hyperlink"/>
                <w:noProof/>
                <w:rtl/>
                <w:lang w:bidi="fa-IR"/>
              </w:rPr>
              <w:t xml:space="preserve"> و پ</w:t>
            </w:r>
            <w:r w:rsidRPr="00452EE9">
              <w:rPr>
                <w:rStyle w:val="Hyperlink"/>
                <w:rFonts w:hint="cs"/>
                <w:noProof/>
                <w:rtl/>
                <w:lang w:bidi="fa-IR"/>
              </w:rPr>
              <w:t>ی</w:t>
            </w:r>
            <w:r w:rsidRPr="00452EE9">
              <w:rPr>
                <w:rStyle w:val="Hyperlink"/>
                <w:rFonts w:hint="eastAsia"/>
                <w:noProof/>
                <w:rtl/>
                <w:lang w:bidi="fa-IR"/>
              </w:rPr>
              <w:t>شنهادات</w:t>
            </w:r>
            <w:r>
              <w:rPr>
                <w:noProof/>
                <w:webHidden/>
              </w:rPr>
              <w:tab/>
            </w:r>
            <w:r>
              <w:rPr>
                <w:noProof/>
                <w:webHidden/>
              </w:rPr>
              <w:fldChar w:fldCharType="begin"/>
            </w:r>
            <w:r>
              <w:rPr>
                <w:noProof/>
                <w:webHidden/>
              </w:rPr>
              <w:instrText xml:space="preserve"> PAGEREF _Toc104678866 \h </w:instrText>
            </w:r>
            <w:r>
              <w:rPr>
                <w:noProof/>
                <w:webHidden/>
              </w:rPr>
            </w:r>
            <w:r>
              <w:rPr>
                <w:noProof/>
                <w:webHidden/>
              </w:rPr>
              <w:fldChar w:fldCharType="separate"/>
            </w:r>
            <w:r w:rsidR="003E6684">
              <w:rPr>
                <w:noProof/>
                <w:webHidden/>
                <w:rtl/>
              </w:rPr>
              <w:t>10</w:t>
            </w:r>
            <w:r>
              <w:rPr>
                <w:noProof/>
                <w:webHidden/>
              </w:rPr>
              <w:fldChar w:fldCharType="end"/>
            </w:r>
          </w:hyperlink>
        </w:p>
        <w:p w14:paraId="4F28A6D7" w14:textId="47ACFA74" w:rsidR="00D43ECE" w:rsidRDefault="00D43ECE" w:rsidP="00993033">
          <w:pPr>
            <w:bidi/>
          </w:pPr>
          <w:r>
            <w:rPr>
              <w:b/>
              <w:bCs/>
              <w:noProof/>
            </w:rPr>
            <w:fldChar w:fldCharType="end"/>
          </w:r>
        </w:p>
      </w:sdtContent>
    </w:sdt>
    <w:p w14:paraId="1F1DA9DD" w14:textId="500A44C6" w:rsidR="00AA75B5" w:rsidRDefault="00AA75B5" w:rsidP="008430EE">
      <w:pPr>
        <w:bidi/>
        <w:spacing w:line="360" w:lineRule="auto"/>
        <w:jc w:val="both"/>
        <w:rPr>
          <w:rtl/>
          <w:lang w:bidi="fa-IR"/>
        </w:rPr>
      </w:pPr>
    </w:p>
    <w:p w14:paraId="7A352CCF" w14:textId="77777777" w:rsidR="00AA75B5" w:rsidRDefault="00AA75B5" w:rsidP="008430EE">
      <w:pPr>
        <w:bidi/>
        <w:spacing w:line="360" w:lineRule="auto"/>
        <w:jc w:val="both"/>
        <w:rPr>
          <w:rtl/>
          <w:lang w:bidi="fa-IR"/>
        </w:rPr>
      </w:pPr>
    </w:p>
    <w:p w14:paraId="7033DC88" w14:textId="5C3BB900" w:rsidR="008430EE" w:rsidRDefault="008430EE" w:rsidP="008430EE">
      <w:pPr>
        <w:spacing w:line="360" w:lineRule="auto"/>
        <w:jc w:val="center"/>
        <w:rPr>
          <w:lang w:bidi="fa-IR"/>
        </w:rPr>
        <w:sectPr w:rsidR="008430EE">
          <w:pgSz w:w="12240" w:h="15840"/>
          <w:pgMar w:top="1440" w:right="1440" w:bottom="1440" w:left="1440" w:header="720" w:footer="720" w:gutter="0"/>
          <w:cols w:space="720"/>
          <w:docGrid w:linePitch="360"/>
        </w:sectPr>
      </w:pPr>
    </w:p>
    <w:p w14:paraId="2AFA5B15" w14:textId="0F2CFE15" w:rsidR="00E844BB" w:rsidRPr="00E844BB" w:rsidRDefault="002B1E3A" w:rsidP="00E844BB">
      <w:pPr>
        <w:jc w:val="center"/>
        <w:rPr>
          <w:b/>
          <w:bCs/>
          <w:rtl/>
          <w:lang w:bidi="fa-IR"/>
        </w:rPr>
      </w:pPr>
      <w:bookmarkStart w:id="0" w:name="_Hlk104678851"/>
      <w:r w:rsidRPr="002B1E3A">
        <w:rPr>
          <w:b/>
          <w:bCs/>
          <w:rtl/>
          <w:lang w:bidi="fa-IR"/>
        </w:rPr>
        <w:lastRenderedPageBreak/>
        <w:t>سد آبر</w:t>
      </w:r>
      <w:r w:rsidRPr="002B1E3A">
        <w:rPr>
          <w:rFonts w:hint="cs"/>
          <w:b/>
          <w:bCs/>
          <w:rtl/>
          <w:lang w:bidi="fa-IR"/>
        </w:rPr>
        <w:t>ی</w:t>
      </w:r>
      <w:r w:rsidRPr="002B1E3A">
        <w:rPr>
          <w:rFonts w:hint="eastAsia"/>
          <w:b/>
          <w:bCs/>
          <w:rtl/>
          <w:lang w:bidi="fa-IR"/>
        </w:rPr>
        <w:t>ز</w:t>
      </w:r>
      <w:r w:rsidR="00C9377B">
        <w:rPr>
          <w:rFonts w:hint="cs"/>
          <w:b/>
          <w:bCs/>
          <w:rtl/>
          <w:lang w:bidi="fa-IR"/>
        </w:rPr>
        <w:t>، تنش‌های آبی</w:t>
      </w:r>
      <w:r w:rsidRPr="002B1E3A">
        <w:rPr>
          <w:b/>
          <w:bCs/>
          <w:rtl/>
          <w:lang w:bidi="fa-IR"/>
        </w:rPr>
        <w:t xml:space="preserve"> و لزوم مد</w:t>
      </w:r>
      <w:r w:rsidRPr="002B1E3A">
        <w:rPr>
          <w:rFonts w:hint="cs"/>
          <w:b/>
          <w:bCs/>
          <w:rtl/>
          <w:lang w:bidi="fa-IR"/>
        </w:rPr>
        <w:t>ی</w:t>
      </w:r>
      <w:r w:rsidRPr="002B1E3A">
        <w:rPr>
          <w:rFonts w:hint="eastAsia"/>
          <w:b/>
          <w:bCs/>
          <w:rtl/>
          <w:lang w:bidi="fa-IR"/>
        </w:rPr>
        <w:t>ر</w:t>
      </w:r>
      <w:r w:rsidRPr="002B1E3A">
        <w:rPr>
          <w:rFonts w:hint="cs"/>
          <w:b/>
          <w:bCs/>
          <w:rtl/>
          <w:lang w:bidi="fa-IR"/>
        </w:rPr>
        <w:t>ی</w:t>
      </w:r>
      <w:r w:rsidRPr="002B1E3A">
        <w:rPr>
          <w:rFonts w:hint="eastAsia"/>
          <w:b/>
          <w:bCs/>
          <w:rtl/>
          <w:lang w:bidi="fa-IR"/>
        </w:rPr>
        <w:t>ت</w:t>
      </w:r>
      <w:r w:rsidRPr="002B1E3A">
        <w:rPr>
          <w:b/>
          <w:bCs/>
          <w:rtl/>
          <w:lang w:bidi="fa-IR"/>
        </w:rPr>
        <w:t xml:space="preserve"> عادلانه منابع آب</w:t>
      </w:r>
      <w:r w:rsidRPr="002B1E3A">
        <w:rPr>
          <w:rFonts w:hint="cs"/>
          <w:b/>
          <w:bCs/>
          <w:rtl/>
          <w:lang w:bidi="fa-IR"/>
        </w:rPr>
        <w:t>ی</w:t>
      </w:r>
    </w:p>
    <w:p w14:paraId="34FD3054" w14:textId="70AB28DD" w:rsidR="00AA75B5" w:rsidRDefault="008430EE" w:rsidP="00E844BB">
      <w:pPr>
        <w:pStyle w:val="Heading1"/>
        <w:bidi/>
        <w:jc w:val="both"/>
        <w:rPr>
          <w:rtl/>
          <w:lang w:bidi="fa-IR"/>
        </w:rPr>
      </w:pPr>
      <w:bookmarkStart w:id="1" w:name="_Toc104678860"/>
      <w:bookmarkEnd w:id="0"/>
      <w:r>
        <w:rPr>
          <w:rFonts w:hint="cs"/>
          <w:rtl/>
          <w:lang w:bidi="fa-IR"/>
        </w:rPr>
        <w:t>آب</w:t>
      </w:r>
      <w:r w:rsidR="00C9377B">
        <w:rPr>
          <w:rFonts w:hint="cs"/>
          <w:rtl/>
          <w:lang w:bidi="fa-IR"/>
        </w:rPr>
        <w:t>:</w:t>
      </w:r>
      <w:r w:rsidR="002B1E3A">
        <w:rPr>
          <w:rFonts w:hint="cs"/>
          <w:rtl/>
          <w:lang w:bidi="fa-IR"/>
        </w:rPr>
        <w:t xml:space="preserve"> با هم برای همه</w:t>
      </w:r>
      <w:bookmarkEnd w:id="1"/>
    </w:p>
    <w:p w14:paraId="6D273886" w14:textId="4C1C2E17" w:rsidR="008430EE" w:rsidRDefault="00BE281A" w:rsidP="00375797">
      <w:pPr>
        <w:bidi/>
        <w:spacing w:line="360" w:lineRule="auto"/>
        <w:jc w:val="both"/>
        <w:rPr>
          <w:rtl/>
          <w:lang w:bidi="fa-IR"/>
        </w:rPr>
      </w:pPr>
      <w:r>
        <w:rPr>
          <w:rFonts w:hint="cs"/>
          <w:rtl/>
          <w:lang w:bidi="fa-IR"/>
        </w:rPr>
        <w:t>آب و منابع آبی پایدار از ابتدائی‌ترین و بدیهی‌ترین نیازهای حیات تمدت بشری بوده و هست.</w:t>
      </w:r>
      <w:r w:rsidR="00542EF1">
        <w:rPr>
          <w:rFonts w:hint="cs"/>
          <w:rtl/>
          <w:lang w:bidi="fa-IR"/>
        </w:rPr>
        <w:t xml:space="preserve"> بزرگ‌ترین تمدن‌های تاریخ بشر در کنار رودها و حوضه‌های آبریز آنها ایجاد شده و به حیات خود ادامه داده است.</w:t>
      </w:r>
      <w:r w:rsidR="00091F07">
        <w:rPr>
          <w:rFonts w:hint="cs"/>
          <w:rtl/>
          <w:lang w:bidi="fa-IR"/>
        </w:rPr>
        <w:t xml:space="preserve"> تمدن‌های خاورمیانه نیز به عنوان یکی از کهن‌ترین تمدن‌های بشری، به واسطه وجود رودهای پر آب در بین‌النهرین و همچنین رود نیل شکل گرفته‌اند. از طرفی،</w:t>
      </w:r>
      <w:r w:rsidR="00542EF1">
        <w:rPr>
          <w:rFonts w:hint="cs"/>
          <w:rtl/>
          <w:lang w:bidi="fa-IR"/>
        </w:rPr>
        <w:t xml:space="preserve"> از بین رفتن منابع آبی قابل اطمینان</w:t>
      </w:r>
      <w:r w:rsidR="00091F07">
        <w:rPr>
          <w:rFonts w:hint="cs"/>
          <w:rtl/>
          <w:lang w:bidi="fa-IR"/>
        </w:rPr>
        <w:t xml:space="preserve"> به هر دلیلی</w:t>
      </w:r>
      <w:r w:rsidR="00CE5E90">
        <w:rPr>
          <w:rFonts w:hint="cs"/>
          <w:rtl/>
          <w:lang w:bidi="fa-IR"/>
        </w:rPr>
        <w:t xml:space="preserve">، </w:t>
      </w:r>
      <w:r w:rsidR="00542EF1">
        <w:rPr>
          <w:rFonts w:hint="cs"/>
          <w:rtl/>
          <w:lang w:bidi="fa-IR"/>
        </w:rPr>
        <w:t>به تنهایی باعث نابودی تمدن‌های بسیاری شده است.</w:t>
      </w:r>
      <w:r w:rsidR="00091F07">
        <w:rPr>
          <w:rFonts w:hint="cs"/>
          <w:rtl/>
          <w:lang w:bidi="fa-IR"/>
        </w:rPr>
        <w:t xml:space="preserve"> پس بدیهی است که تأمین </w:t>
      </w:r>
      <w:r w:rsidR="00CE5E90">
        <w:rPr>
          <w:rFonts w:hint="cs"/>
          <w:rtl/>
          <w:lang w:bidi="fa-IR"/>
        </w:rPr>
        <w:t xml:space="preserve">آب کافی، </w:t>
      </w:r>
      <w:r w:rsidR="00091F07">
        <w:rPr>
          <w:rFonts w:hint="cs"/>
          <w:rtl/>
          <w:lang w:bidi="fa-IR"/>
        </w:rPr>
        <w:t>پایدار و با قابلیت اطمینان بالا برای جوامع از اهم وظایف دولت‌ها و دست اندرکاران حوزه آب است.</w:t>
      </w:r>
      <w:r w:rsidR="00CE5E90">
        <w:rPr>
          <w:rFonts w:hint="cs"/>
          <w:rtl/>
          <w:lang w:bidi="fa-IR"/>
        </w:rPr>
        <w:t xml:space="preserve"> </w:t>
      </w:r>
      <w:r w:rsidR="003718F0">
        <w:rPr>
          <w:rFonts w:hint="cs"/>
          <w:rtl/>
          <w:lang w:bidi="fa-IR"/>
        </w:rPr>
        <w:t xml:space="preserve">همچنین </w:t>
      </w:r>
      <w:r w:rsidR="00CE5E90">
        <w:rPr>
          <w:rFonts w:hint="cs"/>
          <w:rtl/>
          <w:lang w:bidi="fa-IR"/>
        </w:rPr>
        <w:t>با رشد جوامع و افزایش مصرف</w:t>
      </w:r>
      <w:r w:rsidR="003718F0">
        <w:rPr>
          <w:rFonts w:hint="cs"/>
          <w:rtl/>
          <w:lang w:bidi="fa-IR"/>
        </w:rPr>
        <w:t xml:space="preserve"> آب</w:t>
      </w:r>
      <w:r w:rsidR="00CE5E90">
        <w:rPr>
          <w:rFonts w:hint="cs"/>
          <w:rtl/>
          <w:lang w:bidi="fa-IR"/>
        </w:rPr>
        <w:t>، طبیعتاً باید منابع آبی جدید وارد مدار بهره‌برداری و مصرف قرار گیرند.</w:t>
      </w:r>
    </w:p>
    <w:p w14:paraId="31099F0A" w14:textId="395F302C" w:rsidR="00F46046" w:rsidRDefault="00F46046" w:rsidP="00F46046">
      <w:pPr>
        <w:bidi/>
        <w:spacing w:line="360" w:lineRule="auto"/>
        <w:jc w:val="both"/>
        <w:rPr>
          <w:rtl/>
          <w:lang w:bidi="fa-IR"/>
        </w:rPr>
      </w:pPr>
      <w:r>
        <w:rPr>
          <w:rFonts w:hint="cs"/>
          <w:rtl/>
          <w:lang w:bidi="fa-IR"/>
        </w:rPr>
        <w:t xml:space="preserve">در این میان، ضرورت سیاست‌گذاری و مدیریت عادلانه منابع آبی در کشور ما که جزء کشورهای نسبتاً خشک جهان است، اجتناب‌ناپذیر می‌نماید. تنش‌های آبی مختلفی که در چند سال اخیر شاهد آنها بوده‌ایم، به مثابه به صدا درآمدن زنگ خطر برای امنیت آبی کشور می‌باشند که اگر با نگاهی </w:t>
      </w:r>
      <w:r w:rsidR="00C9377B">
        <w:rPr>
          <w:rFonts w:hint="cs"/>
          <w:rtl/>
          <w:lang w:bidi="fa-IR"/>
        </w:rPr>
        <w:t>فراگیر</w:t>
      </w:r>
      <w:r>
        <w:rPr>
          <w:rFonts w:hint="cs"/>
          <w:rtl/>
          <w:lang w:bidi="fa-IR"/>
        </w:rPr>
        <w:t xml:space="preserve"> و بلندمدت نسبت به حل و اصلاح </w:t>
      </w:r>
      <w:r w:rsidR="00C9377B">
        <w:rPr>
          <w:rFonts w:hint="cs"/>
          <w:rtl/>
          <w:lang w:bidi="fa-IR"/>
        </w:rPr>
        <w:t>آنها اقدام</w:t>
      </w:r>
      <w:r>
        <w:rPr>
          <w:rFonts w:hint="cs"/>
          <w:rtl/>
          <w:lang w:bidi="fa-IR"/>
        </w:rPr>
        <w:t xml:space="preserve"> نشود، در آینده‌ای نه چندان دور منجر به بروز بحران‌های بزرگ‌تر</w:t>
      </w:r>
      <w:r w:rsidR="00C9377B">
        <w:rPr>
          <w:rFonts w:hint="cs"/>
          <w:rtl/>
          <w:lang w:bidi="fa-IR"/>
        </w:rPr>
        <w:t>ی</w:t>
      </w:r>
      <w:r>
        <w:rPr>
          <w:rFonts w:hint="cs"/>
          <w:rtl/>
          <w:lang w:bidi="fa-IR"/>
        </w:rPr>
        <w:t xml:space="preserve"> خواه</w:t>
      </w:r>
      <w:r w:rsidR="00C9377B">
        <w:rPr>
          <w:rFonts w:hint="cs"/>
          <w:rtl/>
          <w:lang w:bidi="fa-IR"/>
        </w:rPr>
        <w:t>ن</w:t>
      </w:r>
      <w:r>
        <w:rPr>
          <w:rFonts w:hint="cs"/>
          <w:rtl/>
          <w:lang w:bidi="fa-IR"/>
        </w:rPr>
        <w:t>د شد.</w:t>
      </w:r>
    </w:p>
    <w:p w14:paraId="06C5A456" w14:textId="4A61CF76" w:rsidR="00193A9D" w:rsidRDefault="00F46046" w:rsidP="00F46046">
      <w:pPr>
        <w:bidi/>
        <w:spacing w:line="360" w:lineRule="auto"/>
        <w:jc w:val="both"/>
        <w:rPr>
          <w:rtl/>
          <w:lang w:bidi="fa-IR"/>
        </w:rPr>
      </w:pPr>
      <w:r>
        <w:rPr>
          <w:rFonts w:hint="cs"/>
          <w:rtl/>
          <w:lang w:bidi="fa-IR"/>
        </w:rPr>
        <w:t xml:space="preserve">یکی از مسائل </w:t>
      </w:r>
      <w:r w:rsidR="00B578D3">
        <w:rPr>
          <w:rFonts w:hint="cs"/>
          <w:rtl/>
          <w:lang w:bidi="fa-IR"/>
        </w:rPr>
        <w:t>آبی که در حال حاضر به صورت منطقه‌ای مطرح است، مسئله احداث سد آبریز یا سد مارون 2 بر روی رودخانه مارون در شهرستان کهگیلویه و در بالادست سد مارون 1 می‌باشد. سد آبریز در حداکثر ظرفیت مخزن خود</w:t>
      </w:r>
      <w:r w:rsidR="00193A9D">
        <w:rPr>
          <w:rFonts w:hint="cs"/>
          <w:rtl/>
          <w:lang w:bidi="fa-IR"/>
        </w:rPr>
        <w:t>،</w:t>
      </w:r>
      <w:r w:rsidR="00B578D3">
        <w:rPr>
          <w:rFonts w:hint="cs"/>
          <w:rtl/>
          <w:lang w:bidi="fa-IR"/>
        </w:rPr>
        <w:t xml:space="preserve"> </w:t>
      </w:r>
      <w:r w:rsidR="001D0BF1">
        <w:rPr>
          <w:rFonts w:hint="cs"/>
          <w:rtl/>
          <w:lang w:bidi="fa-IR"/>
        </w:rPr>
        <w:t>حدود</w:t>
      </w:r>
      <w:r w:rsidR="00B578D3">
        <w:rPr>
          <w:rFonts w:hint="cs"/>
          <w:rtl/>
          <w:lang w:bidi="fa-IR"/>
        </w:rPr>
        <w:t xml:space="preserve"> </w:t>
      </w:r>
      <w:r w:rsidR="001D0BF1">
        <w:rPr>
          <w:rFonts w:hint="cs"/>
          <w:rtl/>
          <w:lang w:bidi="fa-IR"/>
        </w:rPr>
        <w:t>1</w:t>
      </w:r>
      <w:r w:rsidR="00B578D3">
        <w:rPr>
          <w:rFonts w:hint="cs"/>
          <w:rtl/>
          <w:lang w:bidi="fa-IR"/>
        </w:rPr>
        <w:t>0% حجم مخزن سد مارون 1</w:t>
      </w:r>
      <w:r w:rsidR="00193A9D">
        <w:rPr>
          <w:rFonts w:hint="cs"/>
          <w:rtl/>
          <w:lang w:bidi="fa-IR"/>
        </w:rPr>
        <w:t xml:space="preserve"> توانائی آبگیری دارد. با تمام این وجود، مخالفت‌های قابل توجهی از سمت مناطق پایین دست سد مارون 1 با احداث این سد صورت پذیرفته است.</w:t>
      </w:r>
    </w:p>
    <w:p w14:paraId="0FAE23A4" w14:textId="2560B4BD" w:rsidR="00F46046" w:rsidRDefault="00193A9D" w:rsidP="00193A9D">
      <w:pPr>
        <w:bidi/>
        <w:spacing w:line="360" w:lineRule="auto"/>
        <w:jc w:val="both"/>
        <w:rPr>
          <w:rtl/>
          <w:lang w:bidi="fa-IR"/>
        </w:rPr>
      </w:pPr>
      <w:r>
        <w:rPr>
          <w:rFonts w:hint="cs"/>
          <w:rtl/>
          <w:lang w:bidi="fa-IR"/>
        </w:rPr>
        <w:t>در این متن، هدف انداختن نگاهی تحلیلی به وضعیت کنونی شهرستان کهگیلویه، ضرورت احداث سد آبریز برای این منطقه و همچنین راه‌های پیشگیری و برون‌رفت از تنش‌های آبی منطقه‌ای حال حاضر کشور می‌باشد.</w:t>
      </w:r>
    </w:p>
    <w:p w14:paraId="57A94030" w14:textId="14B0D33B" w:rsidR="008430EE" w:rsidRDefault="002B1E3A" w:rsidP="00375797">
      <w:pPr>
        <w:pStyle w:val="Heading1"/>
        <w:bidi/>
        <w:jc w:val="both"/>
        <w:rPr>
          <w:rtl/>
          <w:lang w:bidi="fa-IR"/>
        </w:rPr>
      </w:pPr>
      <w:bookmarkStart w:id="2" w:name="_Toc104678861"/>
      <w:r>
        <w:rPr>
          <w:rFonts w:hint="cs"/>
          <w:rtl/>
          <w:lang w:bidi="fa-IR"/>
        </w:rPr>
        <w:t xml:space="preserve">از </w:t>
      </w:r>
      <w:r w:rsidR="00BA32B6">
        <w:rPr>
          <w:rFonts w:hint="cs"/>
          <w:rtl/>
          <w:lang w:bidi="fa-IR"/>
        </w:rPr>
        <w:t>صحرای حجاز</w:t>
      </w:r>
      <w:r w:rsidR="00676562">
        <w:rPr>
          <w:rFonts w:hint="cs"/>
          <w:rtl/>
          <w:lang w:bidi="fa-IR"/>
        </w:rPr>
        <w:t xml:space="preserve"> و پیام حرا</w:t>
      </w:r>
      <w:bookmarkEnd w:id="2"/>
    </w:p>
    <w:p w14:paraId="6E7CA8F3" w14:textId="2646C61F" w:rsidR="00375797" w:rsidRDefault="00C50B75" w:rsidP="00375797">
      <w:pPr>
        <w:bidi/>
        <w:spacing w:line="360" w:lineRule="auto"/>
        <w:jc w:val="both"/>
        <w:rPr>
          <w:rtl/>
          <w:lang w:bidi="fa-IR"/>
        </w:rPr>
      </w:pPr>
      <w:r>
        <w:rPr>
          <w:rFonts w:hint="cs"/>
          <w:rtl/>
          <w:lang w:bidi="fa-IR"/>
        </w:rPr>
        <w:t>پیامی که از غار حرا و صحرای خشک و کم آب عربستان به همه جهانیان مخابره شد</w:t>
      </w:r>
      <w:r w:rsidR="003718F0">
        <w:rPr>
          <w:rFonts w:hint="cs"/>
          <w:rtl/>
          <w:lang w:bidi="fa-IR"/>
        </w:rPr>
        <w:t>ه است</w:t>
      </w:r>
      <w:r>
        <w:rPr>
          <w:rFonts w:hint="cs"/>
          <w:rtl/>
          <w:lang w:bidi="fa-IR"/>
        </w:rPr>
        <w:t xml:space="preserve">، حاکی از این </w:t>
      </w:r>
      <w:r w:rsidR="003718F0">
        <w:rPr>
          <w:rFonts w:hint="cs"/>
          <w:rtl/>
          <w:lang w:bidi="fa-IR"/>
        </w:rPr>
        <w:t>است</w:t>
      </w:r>
      <w:r>
        <w:rPr>
          <w:rFonts w:hint="cs"/>
          <w:rtl/>
          <w:lang w:bidi="fa-IR"/>
        </w:rPr>
        <w:t xml:space="preserve"> که هر انسانی باید در برابر</w:t>
      </w:r>
      <w:r w:rsidR="00C9377B">
        <w:rPr>
          <w:rFonts w:hint="cs"/>
          <w:rtl/>
          <w:lang w:bidi="fa-IR"/>
        </w:rPr>
        <w:t xml:space="preserve"> حقیقت،</w:t>
      </w:r>
      <w:r>
        <w:rPr>
          <w:rFonts w:hint="cs"/>
          <w:rtl/>
          <w:lang w:bidi="fa-IR"/>
        </w:rPr>
        <w:t xml:space="preserve"> برادری و برابری تسلیم شود. جهان و جوامع روزی رنگ و بوی آرامش را خواهند دید که پیام حرا شنیده شود و همه در برابر</w:t>
      </w:r>
      <w:r w:rsidR="003718F0">
        <w:rPr>
          <w:rFonts w:hint="cs"/>
          <w:rtl/>
          <w:lang w:bidi="fa-IR"/>
        </w:rPr>
        <w:t xml:space="preserve"> حقیقت و</w:t>
      </w:r>
      <w:r>
        <w:rPr>
          <w:rFonts w:hint="cs"/>
          <w:rtl/>
          <w:lang w:bidi="fa-IR"/>
        </w:rPr>
        <w:t xml:space="preserve"> برادری و برابری</w:t>
      </w:r>
      <w:r w:rsidR="003718F0">
        <w:rPr>
          <w:rFonts w:hint="cs"/>
          <w:rtl/>
          <w:lang w:bidi="fa-IR"/>
        </w:rPr>
        <w:t xml:space="preserve"> حاصل از آن،</w:t>
      </w:r>
      <w:r>
        <w:rPr>
          <w:rFonts w:hint="cs"/>
          <w:rtl/>
          <w:lang w:bidi="fa-IR"/>
        </w:rPr>
        <w:t xml:space="preserve"> سر تسلیم فرو آورند.</w:t>
      </w:r>
    </w:p>
    <w:p w14:paraId="1429B8CD" w14:textId="029487F4" w:rsidR="00941665" w:rsidRDefault="00941665" w:rsidP="00941665">
      <w:pPr>
        <w:bidi/>
        <w:spacing w:line="360" w:lineRule="auto"/>
        <w:jc w:val="both"/>
        <w:rPr>
          <w:rtl/>
          <w:lang w:bidi="fa-IR"/>
        </w:rPr>
      </w:pPr>
      <w:r>
        <w:rPr>
          <w:rFonts w:hint="cs"/>
          <w:rtl/>
          <w:lang w:bidi="fa-IR"/>
        </w:rPr>
        <w:t xml:space="preserve">طبیعتاً در نگاهی که پیامبر، امامان و بزرگان از پیام حرا به ما نشان داده‌اند، </w:t>
      </w:r>
      <w:r w:rsidR="003718F0">
        <w:rPr>
          <w:rFonts w:hint="cs"/>
          <w:rtl/>
          <w:lang w:bidi="fa-IR"/>
        </w:rPr>
        <w:t xml:space="preserve">به هیچ عنوان </w:t>
      </w:r>
      <w:r>
        <w:rPr>
          <w:rFonts w:hint="cs"/>
          <w:rtl/>
          <w:lang w:bidi="fa-IR"/>
        </w:rPr>
        <w:t>جای دخیل کردن اصل مالکیت، اصل سود و اصل لذت در تصمیم‌گیری‌ها</w:t>
      </w:r>
      <w:r w:rsidR="003718F0">
        <w:rPr>
          <w:rFonts w:hint="cs"/>
          <w:rtl/>
          <w:lang w:bidi="fa-IR"/>
        </w:rPr>
        <w:t xml:space="preserve"> و سیاست‌گذاری‌ها</w:t>
      </w:r>
      <w:r>
        <w:rPr>
          <w:rFonts w:hint="cs"/>
          <w:rtl/>
          <w:lang w:bidi="fa-IR"/>
        </w:rPr>
        <w:t xml:space="preserve"> وجود ندارد. </w:t>
      </w:r>
      <w:r w:rsidR="00676562">
        <w:rPr>
          <w:rFonts w:hint="cs"/>
          <w:rtl/>
          <w:lang w:bidi="fa-IR"/>
        </w:rPr>
        <w:t xml:space="preserve">همه چیز روشن است: تسلیم در برابر حقیقت؛ برادری و برابری. این همان چیزی است که ما را در مقابل استکبار جهانی قرار می‌دهد؛ استکباری که بر پایه و اصولی بنا شده است که با آرمان‌های ما تناقض و تعارض مستقیم دارند. سرمایه‌داری غربی انسان را در زندان مالکیت، سود و لذت مادی قرار داده است؛ چیزی که خروجی نهایی آن رقابت، نفرت و جنگ است برای به دست آوردن مادیاتی که به صورت محدود بر روی زمین موجود هستند. و امروزه آثار و آسیب‌های ناشی از </w:t>
      </w:r>
      <w:r w:rsidR="003718F0">
        <w:rPr>
          <w:rFonts w:hint="cs"/>
          <w:rtl/>
          <w:lang w:bidi="fa-IR"/>
        </w:rPr>
        <w:t xml:space="preserve">این </w:t>
      </w:r>
      <w:r w:rsidR="00676562">
        <w:rPr>
          <w:rFonts w:hint="cs"/>
          <w:rtl/>
          <w:lang w:bidi="fa-IR"/>
        </w:rPr>
        <w:t>سرمایه‌داری مستکبرانه غربی را در هر گوشه از جهان و از خاورمیانه می‌توان دید.</w:t>
      </w:r>
    </w:p>
    <w:p w14:paraId="33F05CB8" w14:textId="595A5048" w:rsidR="003718F0" w:rsidRDefault="003718F0" w:rsidP="003718F0">
      <w:pPr>
        <w:bidi/>
        <w:spacing w:line="360" w:lineRule="auto"/>
        <w:jc w:val="both"/>
        <w:rPr>
          <w:rtl/>
          <w:lang w:bidi="fa-IR"/>
        </w:rPr>
      </w:pPr>
      <w:r>
        <w:rPr>
          <w:rFonts w:hint="cs"/>
          <w:rtl/>
          <w:lang w:bidi="fa-IR"/>
        </w:rPr>
        <w:t>کشور ایران باید بتواند به عنوان یکی از داعیه‌داران پیاده‌سازی پیام حرا در سطح منطقه و جهان، الگو و نمونه‌ای از آنچه که نسخه راستین پیام حرا است، پیاده‌سازی کند. هر گونه بی عدالتی و دوری از حقیقت، برخلاف آرمان‌های راستینی است که پیام حرا برای انسان‌ها ترسیم کرده است. پیامی که امامان و شهدای اسلام از صدر اسلام تاکنون برای آن جنگیدند و جان‌فشانی‌ها کردند. بنابراین نگاه ما به عنوان یک مسلمان ایرانی به مسائل باید متأثر و منشعب از پیام حرا باشد؛ پیام راستین حرا: تسلیم</w:t>
      </w:r>
      <w:r w:rsidR="00D034A5">
        <w:rPr>
          <w:rFonts w:hint="cs"/>
          <w:rtl/>
          <w:lang w:bidi="fa-IR"/>
        </w:rPr>
        <w:t>ی</w:t>
      </w:r>
      <w:r>
        <w:rPr>
          <w:rFonts w:hint="cs"/>
          <w:rtl/>
          <w:lang w:bidi="fa-IR"/>
        </w:rPr>
        <w:t xml:space="preserve"> بی قید و شرط در برابر حقیقت؛ و برادری و برابری ناشی از آن تسلیم.</w:t>
      </w:r>
    </w:p>
    <w:p w14:paraId="767A6E0D" w14:textId="5C009DFE" w:rsidR="008430EE" w:rsidRDefault="008430EE" w:rsidP="00375797">
      <w:pPr>
        <w:pStyle w:val="Heading1"/>
        <w:bidi/>
        <w:jc w:val="both"/>
        <w:rPr>
          <w:rtl/>
          <w:lang w:bidi="fa-IR"/>
        </w:rPr>
      </w:pPr>
      <w:bookmarkStart w:id="3" w:name="_Toc104678862"/>
      <w:r>
        <w:rPr>
          <w:rFonts w:hint="cs"/>
          <w:rtl/>
          <w:lang w:bidi="fa-IR"/>
        </w:rPr>
        <w:t>شهرستان کهگیلویه</w:t>
      </w:r>
      <w:r w:rsidR="003E2C3F">
        <w:rPr>
          <w:rFonts w:hint="cs"/>
          <w:rtl/>
          <w:lang w:bidi="fa-IR"/>
        </w:rPr>
        <w:t>؛ خشک ولی پرآب، پرآب ولی خشک</w:t>
      </w:r>
      <w:bookmarkEnd w:id="3"/>
    </w:p>
    <w:p w14:paraId="012AE8A3" w14:textId="7C2A0DA5" w:rsidR="008430EE" w:rsidRDefault="00B2643C" w:rsidP="00375797">
      <w:pPr>
        <w:bidi/>
        <w:spacing w:line="360" w:lineRule="auto"/>
        <w:jc w:val="both"/>
        <w:rPr>
          <w:rtl/>
          <w:lang w:bidi="fa-IR"/>
        </w:rPr>
      </w:pPr>
      <w:r>
        <w:rPr>
          <w:rFonts w:hint="cs"/>
          <w:rtl/>
          <w:lang w:bidi="fa-IR"/>
        </w:rPr>
        <w:t>شهرستان کهگیلویه یکی از 8 شهرستان استان کهگیلویه و بویراحمد</w:t>
      </w:r>
      <w:r w:rsidR="00531AF1">
        <w:rPr>
          <w:rFonts w:hint="cs"/>
          <w:rtl/>
          <w:lang w:bidi="fa-IR"/>
        </w:rPr>
        <w:t xml:space="preserve"> </w:t>
      </w:r>
      <w:r w:rsidR="00D034A5">
        <w:rPr>
          <w:rFonts w:hint="cs"/>
          <w:rtl/>
          <w:lang w:bidi="fa-IR"/>
        </w:rPr>
        <w:t xml:space="preserve">با مرکزیت شهر دهدشت </w:t>
      </w:r>
      <w:r w:rsidR="00531AF1">
        <w:rPr>
          <w:rFonts w:hint="cs"/>
          <w:rtl/>
          <w:lang w:bidi="fa-IR"/>
        </w:rPr>
        <w:t>در جنوب غربی ایران</w:t>
      </w:r>
      <w:r>
        <w:rPr>
          <w:rFonts w:hint="cs"/>
          <w:rtl/>
          <w:lang w:bidi="fa-IR"/>
        </w:rPr>
        <w:t xml:space="preserve"> است</w:t>
      </w:r>
      <w:r w:rsidR="00C253A1">
        <w:rPr>
          <w:rFonts w:hint="cs"/>
          <w:rtl/>
          <w:lang w:bidi="fa-IR"/>
        </w:rPr>
        <w:t xml:space="preserve"> که </w:t>
      </w:r>
      <w:r w:rsidR="004451E0">
        <w:rPr>
          <w:rFonts w:hint="cs"/>
          <w:rtl/>
          <w:lang w:bidi="fa-IR"/>
        </w:rPr>
        <w:t>به همراه سه شهرستان بهمئی، چرام و لنده تشکیل کهگیلویه بزرگ را می‌ده</w:t>
      </w:r>
      <w:r w:rsidR="00D438DE">
        <w:rPr>
          <w:rFonts w:hint="cs"/>
          <w:rtl/>
          <w:lang w:bidi="fa-IR"/>
        </w:rPr>
        <w:t>ن</w:t>
      </w:r>
      <w:r w:rsidR="004451E0">
        <w:rPr>
          <w:rFonts w:hint="cs"/>
          <w:rtl/>
          <w:lang w:bidi="fa-IR"/>
        </w:rPr>
        <w:t>د</w:t>
      </w:r>
      <w:r>
        <w:rPr>
          <w:rFonts w:hint="cs"/>
          <w:rtl/>
          <w:lang w:bidi="fa-IR"/>
        </w:rPr>
        <w:t>.</w:t>
      </w:r>
    </w:p>
    <w:p w14:paraId="30AE1152" w14:textId="77777777" w:rsidR="00EF3C29" w:rsidRDefault="00EF3C29" w:rsidP="00EF3C29">
      <w:pPr>
        <w:bidi/>
        <w:spacing w:line="360" w:lineRule="auto"/>
        <w:jc w:val="both"/>
        <w:rPr>
          <w:rtl/>
          <w:lang w:bidi="fa-IR"/>
        </w:rPr>
      </w:pPr>
    </w:p>
    <w:p w14:paraId="3DDF6FBC" w14:textId="1B1BD2AF" w:rsidR="00E23A02" w:rsidRDefault="00E23A02" w:rsidP="00E23A02">
      <w:pPr>
        <w:bidi/>
        <w:spacing w:line="360" w:lineRule="auto"/>
        <w:jc w:val="center"/>
        <w:rPr>
          <w:rtl/>
          <w:lang w:bidi="fa-IR"/>
        </w:rPr>
      </w:pPr>
      <w:r>
        <w:rPr>
          <w:noProof/>
        </w:rPr>
        <w:drawing>
          <wp:inline distT="0" distB="0" distL="0" distR="0" wp14:anchorId="156E5387" wp14:editId="5473C87D">
            <wp:extent cx="3800475" cy="566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aturation sat="400000"/>
                              </a14:imgEffect>
                              <a14:imgEffect>
                                <a14:brightnessContrast contrast="-40000"/>
                              </a14:imgEffect>
                            </a14:imgLayer>
                          </a14:imgProps>
                        </a:ext>
                      </a:extLst>
                    </a:blip>
                    <a:stretch>
                      <a:fillRect/>
                    </a:stretch>
                  </pic:blipFill>
                  <pic:spPr>
                    <a:xfrm>
                      <a:off x="0" y="0"/>
                      <a:ext cx="3800475" cy="5667375"/>
                    </a:xfrm>
                    <a:prstGeom prst="rect">
                      <a:avLst/>
                    </a:prstGeom>
                  </pic:spPr>
                </pic:pic>
              </a:graphicData>
            </a:graphic>
          </wp:inline>
        </w:drawing>
      </w:r>
    </w:p>
    <w:p w14:paraId="315441EC" w14:textId="4432137B" w:rsidR="00E23A02" w:rsidRDefault="00A02A06" w:rsidP="00A02A06">
      <w:pPr>
        <w:bidi/>
        <w:spacing w:line="360" w:lineRule="auto"/>
        <w:jc w:val="center"/>
        <w:rPr>
          <w:sz w:val="24"/>
          <w:szCs w:val="24"/>
          <w:rtl/>
          <w:lang w:bidi="fa-IR"/>
        </w:rPr>
      </w:pPr>
      <w:r w:rsidRPr="00A02A06">
        <w:rPr>
          <w:rFonts w:hint="cs"/>
          <w:sz w:val="24"/>
          <w:szCs w:val="24"/>
          <w:rtl/>
          <w:lang w:bidi="fa-IR"/>
        </w:rPr>
        <w:t>موقعیت استان و شهرستان‌های استان کهگیلویه و بویراحمد (عکس از سالنامه آماری استان کهگیلویه و بویراحمد در سال 1398)</w:t>
      </w:r>
    </w:p>
    <w:p w14:paraId="1419AD88" w14:textId="77777777" w:rsidR="003718F0" w:rsidRDefault="00A6473F" w:rsidP="003F0B0A">
      <w:pPr>
        <w:bidi/>
        <w:spacing w:line="360" w:lineRule="auto"/>
        <w:jc w:val="both"/>
        <w:rPr>
          <w:rtl/>
          <w:lang w:bidi="fa-IR"/>
        </w:rPr>
      </w:pPr>
      <w:r>
        <w:rPr>
          <w:rFonts w:hint="cs"/>
          <w:rtl/>
          <w:lang w:bidi="fa-IR"/>
        </w:rPr>
        <w:t>این شهرستان متشکل از دو بافت</w:t>
      </w:r>
      <w:r w:rsidR="003718F0">
        <w:rPr>
          <w:rFonts w:hint="cs"/>
          <w:rtl/>
          <w:lang w:bidi="fa-IR"/>
        </w:rPr>
        <w:t xml:space="preserve"> جغرافیائی</w:t>
      </w:r>
      <w:r>
        <w:rPr>
          <w:rFonts w:hint="cs"/>
          <w:rtl/>
          <w:lang w:bidi="fa-IR"/>
        </w:rPr>
        <w:t xml:space="preserve"> کوهستانی و دشت‌های نسبتاً مسطح است. وجود بافت کوهستانی باعث دریافت میانگین بارش سالانه قابل قبول در این حوضه شده است. در عین حال، کوهستانی بودن باعث دشواری در انتقال و استفاده از منابع آبی این منطقه به دشت‌های حاصلخیز اطراف است.</w:t>
      </w:r>
    </w:p>
    <w:p w14:paraId="116225AD" w14:textId="6CDFE8CD" w:rsidR="00A6473F" w:rsidRDefault="009E5015" w:rsidP="003718F0">
      <w:pPr>
        <w:bidi/>
        <w:spacing w:line="360" w:lineRule="auto"/>
        <w:jc w:val="both"/>
        <w:rPr>
          <w:rtl/>
          <w:lang w:bidi="fa-IR"/>
        </w:rPr>
      </w:pPr>
      <w:r>
        <w:rPr>
          <w:rFonts w:hint="cs"/>
          <w:rtl/>
          <w:lang w:bidi="fa-IR"/>
        </w:rPr>
        <w:t>با وجود این بافت جغرافیائی،</w:t>
      </w:r>
      <w:r w:rsidR="00A6473F">
        <w:rPr>
          <w:rFonts w:hint="cs"/>
          <w:rtl/>
          <w:lang w:bidi="fa-IR"/>
        </w:rPr>
        <w:t xml:space="preserve"> بخش عمده منابع آبی این شهرستان به سمت پایین دست منتقل می‌شود بدون اینکه بتواند دشت‌های حاصلخیز خود را آبیاری کند. همین امر باعث شده است در عین بارش محدود در دشت‌های آن، شهرستانی پرآب باشد؛ و در عین وجود کوهستان‌های پرآب، دارای دشت‌های خشک.</w:t>
      </w:r>
      <w:r w:rsidR="003F0B0A">
        <w:rPr>
          <w:rFonts w:hint="cs"/>
          <w:rtl/>
          <w:lang w:bidi="fa-IR"/>
        </w:rPr>
        <w:t xml:space="preserve"> </w:t>
      </w:r>
      <w:r w:rsidR="00A6473F">
        <w:rPr>
          <w:rFonts w:hint="cs"/>
          <w:rtl/>
          <w:lang w:bidi="fa-IR"/>
        </w:rPr>
        <w:t>در نتیجه عدم توازن کوهستان و دشت در شهرستان کهگیلویه، بخش عمده‌ای از زمین‌های قابل کشت این منطقه به صورت دیم است</w:t>
      </w:r>
      <w:r w:rsidR="003F0B0A">
        <w:rPr>
          <w:rFonts w:hint="cs"/>
          <w:rtl/>
          <w:lang w:bidi="fa-IR"/>
        </w:rPr>
        <w:t xml:space="preserve"> یا با استفاده از آب‌های زیرزمینی آبیاری می‌شود</w:t>
      </w:r>
      <w:r w:rsidR="00A6473F">
        <w:rPr>
          <w:rFonts w:hint="cs"/>
          <w:rtl/>
          <w:lang w:bidi="fa-IR"/>
        </w:rPr>
        <w:t>.</w:t>
      </w:r>
    </w:p>
    <w:p w14:paraId="5C37D1FD" w14:textId="77777777" w:rsidR="00D2200D" w:rsidRPr="00EF3C29" w:rsidRDefault="00D2200D" w:rsidP="00D2200D">
      <w:pPr>
        <w:bidi/>
        <w:spacing w:line="360" w:lineRule="auto"/>
        <w:jc w:val="center"/>
        <w:rPr>
          <w:sz w:val="24"/>
          <w:szCs w:val="24"/>
          <w:rtl/>
          <w:lang w:bidi="fa-IR"/>
        </w:rPr>
      </w:pPr>
      <w:r w:rsidRPr="00EF3C29">
        <w:rPr>
          <w:rFonts w:hint="cs"/>
          <w:sz w:val="24"/>
          <w:szCs w:val="24"/>
          <w:rtl/>
          <w:lang w:bidi="fa-IR"/>
        </w:rPr>
        <w:t>آمار کلی جمعیت و سطوح کشت شهرستان کهگیلویه</w:t>
      </w:r>
    </w:p>
    <w:tbl>
      <w:tblPr>
        <w:tblStyle w:val="TableGrid"/>
        <w:bidiVisual/>
        <w:tblW w:w="5000" w:type="pct"/>
        <w:jc w:val="center"/>
        <w:tblLook w:val="04A0" w:firstRow="1" w:lastRow="0" w:firstColumn="1" w:lastColumn="0" w:noHBand="0" w:noVBand="1"/>
      </w:tblPr>
      <w:tblGrid>
        <w:gridCol w:w="1325"/>
        <w:gridCol w:w="1846"/>
        <w:gridCol w:w="2467"/>
        <w:gridCol w:w="1313"/>
        <w:gridCol w:w="1339"/>
        <w:gridCol w:w="1060"/>
      </w:tblGrid>
      <w:tr w:rsidR="00D2200D" w:rsidRPr="00E31276" w14:paraId="27194ECD" w14:textId="77777777" w:rsidTr="002C6336">
        <w:trPr>
          <w:trHeight w:val="1350"/>
          <w:jc w:val="center"/>
        </w:trPr>
        <w:tc>
          <w:tcPr>
            <w:tcW w:w="709" w:type="pct"/>
            <w:vAlign w:val="center"/>
            <w:hideMark/>
          </w:tcPr>
          <w:p w14:paraId="647FB64B" w14:textId="77777777" w:rsidR="00D2200D" w:rsidRPr="00E31276" w:rsidRDefault="00D2200D" w:rsidP="002C6336">
            <w:pPr>
              <w:bidi/>
              <w:spacing w:line="360" w:lineRule="auto"/>
              <w:jc w:val="center"/>
              <w:rPr>
                <w:b/>
                <w:bCs/>
                <w:sz w:val="24"/>
                <w:szCs w:val="24"/>
                <w:lang w:bidi="fa-IR"/>
              </w:rPr>
            </w:pPr>
            <w:r w:rsidRPr="00E31276">
              <w:rPr>
                <w:rFonts w:hint="cs"/>
                <w:b/>
                <w:bCs/>
                <w:sz w:val="24"/>
                <w:szCs w:val="24"/>
                <w:rtl/>
              </w:rPr>
              <w:t>جمعیت</w:t>
            </w:r>
            <w:r w:rsidRPr="00E31276">
              <w:rPr>
                <w:rFonts w:hint="cs"/>
                <w:b/>
                <w:bCs/>
                <w:sz w:val="24"/>
                <w:szCs w:val="24"/>
                <w:rtl/>
              </w:rPr>
              <w:br/>
              <w:t>(نفر)</w:t>
            </w:r>
          </w:p>
        </w:tc>
        <w:tc>
          <w:tcPr>
            <w:tcW w:w="987" w:type="pct"/>
            <w:vAlign w:val="center"/>
            <w:hideMark/>
          </w:tcPr>
          <w:p w14:paraId="12813DDB" w14:textId="77777777" w:rsidR="00D2200D" w:rsidRPr="00E31276" w:rsidRDefault="00D2200D" w:rsidP="002C6336">
            <w:pPr>
              <w:bidi/>
              <w:spacing w:line="360" w:lineRule="auto"/>
              <w:jc w:val="center"/>
              <w:rPr>
                <w:b/>
                <w:bCs/>
                <w:sz w:val="24"/>
                <w:szCs w:val="24"/>
                <w:rtl/>
              </w:rPr>
            </w:pPr>
            <w:r w:rsidRPr="00E31276">
              <w:rPr>
                <w:rFonts w:hint="cs"/>
                <w:b/>
                <w:bCs/>
                <w:sz w:val="24"/>
                <w:szCs w:val="24"/>
                <w:rtl/>
              </w:rPr>
              <w:t>مساحت</w:t>
            </w:r>
            <w:r w:rsidRPr="00E31276">
              <w:rPr>
                <w:rFonts w:hint="cs"/>
                <w:b/>
                <w:bCs/>
                <w:sz w:val="24"/>
                <w:szCs w:val="24"/>
                <w:rtl/>
              </w:rPr>
              <w:br/>
              <w:t>(کیلومتر مربع)</w:t>
            </w:r>
          </w:p>
        </w:tc>
        <w:tc>
          <w:tcPr>
            <w:tcW w:w="1319" w:type="pct"/>
            <w:vAlign w:val="center"/>
            <w:hideMark/>
          </w:tcPr>
          <w:p w14:paraId="032EAF89" w14:textId="77777777" w:rsidR="00D2200D" w:rsidRPr="00E31276" w:rsidRDefault="00D2200D" w:rsidP="002C6336">
            <w:pPr>
              <w:bidi/>
              <w:spacing w:line="360" w:lineRule="auto"/>
              <w:jc w:val="center"/>
              <w:rPr>
                <w:b/>
                <w:bCs/>
                <w:sz w:val="24"/>
                <w:szCs w:val="24"/>
                <w:rtl/>
              </w:rPr>
            </w:pPr>
            <w:r w:rsidRPr="00E31276">
              <w:rPr>
                <w:rFonts w:hint="cs"/>
                <w:b/>
                <w:bCs/>
                <w:sz w:val="24"/>
                <w:szCs w:val="24"/>
                <w:rtl/>
              </w:rPr>
              <w:t>میانگین بارش سالانه</w:t>
            </w:r>
            <w:r w:rsidRPr="00E31276">
              <w:rPr>
                <w:rFonts w:hint="cs"/>
                <w:b/>
                <w:bCs/>
                <w:sz w:val="24"/>
                <w:szCs w:val="24"/>
                <w:rtl/>
              </w:rPr>
              <w:br/>
              <w:t>(میلی‌متر)</w:t>
            </w:r>
          </w:p>
        </w:tc>
        <w:tc>
          <w:tcPr>
            <w:tcW w:w="702" w:type="pct"/>
            <w:vAlign w:val="center"/>
            <w:hideMark/>
          </w:tcPr>
          <w:p w14:paraId="3110DE5B" w14:textId="77777777" w:rsidR="00D2200D" w:rsidRPr="00E31276" w:rsidRDefault="00D2200D" w:rsidP="002C6336">
            <w:pPr>
              <w:bidi/>
              <w:spacing w:line="360" w:lineRule="auto"/>
              <w:jc w:val="center"/>
              <w:rPr>
                <w:b/>
                <w:bCs/>
                <w:sz w:val="24"/>
                <w:szCs w:val="24"/>
                <w:rtl/>
              </w:rPr>
            </w:pPr>
            <w:r w:rsidRPr="00E31276">
              <w:rPr>
                <w:rFonts w:hint="cs"/>
                <w:b/>
                <w:bCs/>
                <w:sz w:val="24"/>
                <w:szCs w:val="24"/>
                <w:rtl/>
              </w:rPr>
              <w:t>کشت آبی</w:t>
            </w:r>
            <w:r w:rsidRPr="00E31276">
              <w:rPr>
                <w:rFonts w:hint="cs"/>
                <w:b/>
                <w:bCs/>
                <w:sz w:val="24"/>
                <w:szCs w:val="24"/>
                <w:rtl/>
              </w:rPr>
              <w:br/>
              <w:t>(هکتار)</w:t>
            </w:r>
          </w:p>
        </w:tc>
        <w:tc>
          <w:tcPr>
            <w:tcW w:w="716" w:type="pct"/>
            <w:vAlign w:val="center"/>
            <w:hideMark/>
          </w:tcPr>
          <w:p w14:paraId="6F2F1CC1" w14:textId="77777777" w:rsidR="00D2200D" w:rsidRPr="00E31276" w:rsidRDefault="00D2200D" w:rsidP="002C6336">
            <w:pPr>
              <w:bidi/>
              <w:spacing w:line="360" w:lineRule="auto"/>
              <w:jc w:val="center"/>
              <w:rPr>
                <w:b/>
                <w:bCs/>
                <w:sz w:val="24"/>
                <w:szCs w:val="24"/>
                <w:rtl/>
              </w:rPr>
            </w:pPr>
            <w:r w:rsidRPr="00E31276">
              <w:rPr>
                <w:rFonts w:hint="cs"/>
                <w:b/>
                <w:bCs/>
                <w:sz w:val="24"/>
                <w:szCs w:val="24"/>
                <w:rtl/>
              </w:rPr>
              <w:t>کشت دیم</w:t>
            </w:r>
            <w:r w:rsidRPr="00E31276">
              <w:rPr>
                <w:rFonts w:hint="cs"/>
                <w:b/>
                <w:bCs/>
                <w:sz w:val="24"/>
                <w:szCs w:val="24"/>
                <w:rtl/>
              </w:rPr>
              <w:br/>
              <w:t>(هکتار)</w:t>
            </w:r>
          </w:p>
        </w:tc>
        <w:tc>
          <w:tcPr>
            <w:tcW w:w="567" w:type="pct"/>
            <w:vAlign w:val="center"/>
            <w:hideMark/>
          </w:tcPr>
          <w:p w14:paraId="7D6F04D5" w14:textId="77777777" w:rsidR="00D2200D" w:rsidRPr="00E31276" w:rsidRDefault="00D2200D" w:rsidP="002C6336">
            <w:pPr>
              <w:bidi/>
              <w:spacing w:line="360" w:lineRule="auto"/>
              <w:jc w:val="center"/>
              <w:rPr>
                <w:b/>
                <w:bCs/>
                <w:sz w:val="24"/>
                <w:szCs w:val="24"/>
                <w:rtl/>
              </w:rPr>
            </w:pPr>
            <w:r w:rsidRPr="00E31276">
              <w:rPr>
                <w:rFonts w:hint="cs"/>
                <w:b/>
                <w:bCs/>
                <w:sz w:val="24"/>
                <w:szCs w:val="24"/>
                <w:rtl/>
              </w:rPr>
              <w:t>باغات</w:t>
            </w:r>
            <w:r w:rsidRPr="00E31276">
              <w:rPr>
                <w:rFonts w:hint="cs"/>
                <w:b/>
                <w:bCs/>
                <w:sz w:val="24"/>
                <w:szCs w:val="24"/>
                <w:rtl/>
              </w:rPr>
              <w:br/>
              <w:t>(هکتار)</w:t>
            </w:r>
          </w:p>
        </w:tc>
      </w:tr>
      <w:tr w:rsidR="00D2200D" w:rsidRPr="00E31276" w14:paraId="5BADC136" w14:textId="77777777" w:rsidTr="002C6336">
        <w:trPr>
          <w:trHeight w:val="1005"/>
          <w:jc w:val="center"/>
        </w:trPr>
        <w:tc>
          <w:tcPr>
            <w:tcW w:w="709" w:type="pct"/>
            <w:noWrap/>
            <w:vAlign w:val="center"/>
            <w:hideMark/>
          </w:tcPr>
          <w:p w14:paraId="10F0C5D9" w14:textId="4C6CE53B" w:rsidR="00D2200D" w:rsidRPr="00E31276" w:rsidRDefault="002243AB" w:rsidP="002C6336">
            <w:pPr>
              <w:bidi/>
              <w:spacing w:line="360" w:lineRule="auto"/>
              <w:jc w:val="center"/>
              <w:rPr>
                <w:sz w:val="24"/>
                <w:szCs w:val="24"/>
                <w:rtl/>
              </w:rPr>
            </w:pPr>
            <w:r w:rsidRPr="00E31276">
              <w:rPr>
                <w:rFonts w:hint="cs"/>
                <w:sz w:val="24"/>
                <w:szCs w:val="24"/>
                <w:rtl/>
                <w:lang w:bidi="fa-IR"/>
              </w:rPr>
              <w:t>137000</w:t>
            </w:r>
          </w:p>
        </w:tc>
        <w:tc>
          <w:tcPr>
            <w:tcW w:w="987" w:type="pct"/>
            <w:noWrap/>
            <w:vAlign w:val="center"/>
            <w:hideMark/>
          </w:tcPr>
          <w:p w14:paraId="7FE2D238" w14:textId="1D4E47C9" w:rsidR="00D2200D" w:rsidRPr="00E31276" w:rsidRDefault="002243AB" w:rsidP="002C6336">
            <w:pPr>
              <w:bidi/>
              <w:spacing w:line="360" w:lineRule="auto"/>
              <w:jc w:val="center"/>
              <w:rPr>
                <w:sz w:val="24"/>
                <w:szCs w:val="24"/>
                <w:lang w:bidi="fa-IR"/>
              </w:rPr>
            </w:pPr>
            <w:r w:rsidRPr="00E31276">
              <w:rPr>
                <w:rFonts w:hint="cs"/>
                <w:sz w:val="24"/>
                <w:szCs w:val="24"/>
                <w:rtl/>
                <w:lang w:bidi="fa-IR"/>
              </w:rPr>
              <w:t>2805</w:t>
            </w:r>
          </w:p>
        </w:tc>
        <w:tc>
          <w:tcPr>
            <w:tcW w:w="1319" w:type="pct"/>
            <w:noWrap/>
            <w:vAlign w:val="center"/>
            <w:hideMark/>
          </w:tcPr>
          <w:p w14:paraId="3BA7BDFB" w14:textId="1094E12A" w:rsidR="00D2200D" w:rsidRPr="00E31276" w:rsidRDefault="002243AB" w:rsidP="002C6336">
            <w:pPr>
              <w:bidi/>
              <w:spacing w:line="360" w:lineRule="auto"/>
              <w:jc w:val="center"/>
              <w:rPr>
                <w:sz w:val="24"/>
                <w:szCs w:val="24"/>
                <w:lang w:bidi="fa-IR"/>
              </w:rPr>
            </w:pPr>
            <w:r w:rsidRPr="00E31276">
              <w:rPr>
                <w:rFonts w:hint="cs"/>
                <w:sz w:val="24"/>
                <w:szCs w:val="24"/>
                <w:rtl/>
                <w:lang w:bidi="fa-IR"/>
              </w:rPr>
              <w:t>502</w:t>
            </w:r>
          </w:p>
        </w:tc>
        <w:tc>
          <w:tcPr>
            <w:tcW w:w="702" w:type="pct"/>
            <w:noWrap/>
            <w:vAlign w:val="center"/>
            <w:hideMark/>
          </w:tcPr>
          <w:p w14:paraId="2D3027F7" w14:textId="320C645A" w:rsidR="00D2200D" w:rsidRPr="00E31276" w:rsidRDefault="002243AB" w:rsidP="002C6336">
            <w:pPr>
              <w:bidi/>
              <w:spacing w:line="360" w:lineRule="auto"/>
              <w:jc w:val="center"/>
              <w:rPr>
                <w:sz w:val="24"/>
                <w:szCs w:val="24"/>
                <w:lang w:bidi="fa-IR"/>
              </w:rPr>
            </w:pPr>
            <w:r w:rsidRPr="00E31276">
              <w:rPr>
                <w:rFonts w:hint="cs"/>
                <w:sz w:val="24"/>
                <w:szCs w:val="24"/>
                <w:rtl/>
                <w:lang w:bidi="fa-IR"/>
              </w:rPr>
              <w:t>3000</w:t>
            </w:r>
          </w:p>
        </w:tc>
        <w:tc>
          <w:tcPr>
            <w:tcW w:w="716" w:type="pct"/>
            <w:noWrap/>
            <w:vAlign w:val="center"/>
            <w:hideMark/>
          </w:tcPr>
          <w:p w14:paraId="2B7A0A25" w14:textId="6FA832BA" w:rsidR="00D2200D" w:rsidRPr="00E31276" w:rsidRDefault="002243AB" w:rsidP="002C6336">
            <w:pPr>
              <w:bidi/>
              <w:spacing w:line="360" w:lineRule="auto"/>
              <w:jc w:val="center"/>
              <w:rPr>
                <w:b/>
                <w:bCs/>
                <w:sz w:val="24"/>
                <w:szCs w:val="24"/>
                <w:lang w:bidi="fa-IR"/>
              </w:rPr>
            </w:pPr>
            <w:r w:rsidRPr="00E31276">
              <w:rPr>
                <w:rFonts w:hint="cs"/>
                <w:b/>
                <w:bCs/>
                <w:sz w:val="24"/>
                <w:szCs w:val="24"/>
                <w:rtl/>
                <w:lang w:bidi="fa-IR"/>
              </w:rPr>
              <w:t>54894</w:t>
            </w:r>
          </w:p>
        </w:tc>
        <w:tc>
          <w:tcPr>
            <w:tcW w:w="567" w:type="pct"/>
            <w:noWrap/>
            <w:vAlign w:val="center"/>
            <w:hideMark/>
          </w:tcPr>
          <w:p w14:paraId="03E3F800" w14:textId="7ED8865E" w:rsidR="00D2200D" w:rsidRPr="00E31276" w:rsidRDefault="002243AB" w:rsidP="002C6336">
            <w:pPr>
              <w:bidi/>
              <w:spacing w:line="360" w:lineRule="auto"/>
              <w:jc w:val="center"/>
              <w:rPr>
                <w:sz w:val="24"/>
                <w:szCs w:val="24"/>
                <w:lang w:bidi="fa-IR"/>
              </w:rPr>
            </w:pPr>
            <w:r w:rsidRPr="00E31276">
              <w:rPr>
                <w:rFonts w:hint="cs"/>
                <w:sz w:val="24"/>
                <w:szCs w:val="24"/>
                <w:rtl/>
                <w:lang w:bidi="fa-IR"/>
              </w:rPr>
              <w:t>3000</w:t>
            </w:r>
          </w:p>
        </w:tc>
      </w:tr>
    </w:tbl>
    <w:p w14:paraId="33DA0AB6" w14:textId="40244FCA" w:rsidR="00D2200D" w:rsidRDefault="00D2200D" w:rsidP="00D2200D">
      <w:pPr>
        <w:bidi/>
        <w:spacing w:line="360" w:lineRule="auto"/>
        <w:jc w:val="both"/>
        <w:rPr>
          <w:rtl/>
          <w:lang w:bidi="fa-IR"/>
        </w:rPr>
      </w:pPr>
    </w:p>
    <w:p w14:paraId="38F2FA73" w14:textId="77777777" w:rsidR="006A6A0E" w:rsidRDefault="00244E77" w:rsidP="00D438DE">
      <w:pPr>
        <w:bidi/>
        <w:spacing w:line="360" w:lineRule="auto"/>
        <w:jc w:val="both"/>
        <w:rPr>
          <w:rtl/>
          <w:lang w:bidi="fa-IR"/>
        </w:rPr>
      </w:pPr>
      <w:r>
        <w:rPr>
          <w:rFonts w:hint="cs"/>
          <w:rtl/>
          <w:lang w:bidi="fa-IR"/>
        </w:rPr>
        <w:t>رودهای زیادی از استان کهگیلویه و بویراحمد سرچشمه می‌گیرند</w:t>
      </w:r>
      <w:r w:rsidR="00E37E9A">
        <w:rPr>
          <w:rFonts w:hint="cs"/>
          <w:rtl/>
          <w:lang w:bidi="fa-IR"/>
        </w:rPr>
        <w:t xml:space="preserve"> و یا بخش عمده حوضه آبریز آنها در این استان قرار دارد</w:t>
      </w:r>
      <w:r>
        <w:rPr>
          <w:rFonts w:hint="cs"/>
          <w:rtl/>
          <w:lang w:bidi="fa-IR"/>
        </w:rPr>
        <w:t xml:space="preserve">. </w:t>
      </w:r>
      <w:r w:rsidR="00246F14">
        <w:rPr>
          <w:rFonts w:hint="cs"/>
          <w:rtl/>
          <w:lang w:bidi="fa-IR"/>
        </w:rPr>
        <w:t xml:space="preserve">چهار رود مهم استان کهگیلویه و بویراحمد </w:t>
      </w:r>
      <w:r w:rsidR="00170C6B">
        <w:rPr>
          <w:rFonts w:hint="cs"/>
          <w:rtl/>
          <w:lang w:bidi="fa-IR"/>
        </w:rPr>
        <w:t>شامل بشار، مارون، زهره و خیرآباد است.</w:t>
      </w:r>
      <w:r w:rsidR="0085599F">
        <w:rPr>
          <w:rFonts w:hint="cs"/>
          <w:rtl/>
          <w:lang w:bidi="fa-IR"/>
        </w:rPr>
        <w:t xml:space="preserve"> رود بشار در طول مسیر خود، به خرسان تغییر نام داده و از سرچشمه‌های کارون است. رود مارون نیز از سرچشمه‌های اصلی رود جراحی می‌باشد. رود خیرآباد و رود زهره نیز خود</w:t>
      </w:r>
      <w:r w:rsidR="005B6684">
        <w:rPr>
          <w:rFonts w:hint="cs"/>
          <w:rtl/>
          <w:lang w:bidi="fa-IR"/>
        </w:rPr>
        <w:t xml:space="preserve"> سرچشمه‌های اصلی رود هندیجان می‌باشند.</w:t>
      </w:r>
    </w:p>
    <w:p w14:paraId="4C15E0C2" w14:textId="61509D80" w:rsidR="00D438DE" w:rsidRDefault="005B6684" w:rsidP="006A6A0E">
      <w:pPr>
        <w:bidi/>
        <w:spacing w:line="360" w:lineRule="auto"/>
        <w:jc w:val="both"/>
        <w:rPr>
          <w:rtl/>
          <w:lang w:bidi="fa-IR"/>
        </w:rPr>
      </w:pPr>
      <w:r>
        <w:rPr>
          <w:rFonts w:hint="cs"/>
          <w:rtl/>
          <w:lang w:bidi="fa-IR"/>
        </w:rPr>
        <w:t>در طول مسیر رودها</w:t>
      </w:r>
      <w:r w:rsidR="006A6A0E">
        <w:rPr>
          <w:rFonts w:hint="cs"/>
          <w:rtl/>
          <w:lang w:bidi="fa-IR"/>
        </w:rPr>
        <w:t>ی استان</w:t>
      </w:r>
      <w:r>
        <w:rPr>
          <w:rFonts w:hint="cs"/>
          <w:rtl/>
          <w:lang w:bidi="fa-IR"/>
        </w:rPr>
        <w:t>، بندها و سدهای زیادی احداث شده است که بخش بسیار زیادی از آب آنها، به استان‌های همجوار استان کهگیلویه و بویراحمد منتقل می‌شود.</w:t>
      </w:r>
      <w:r w:rsidR="006A6A0E">
        <w:rPr>
          <w:rFonts w:hint="cs"/>
          <w:rtl/>
          <w:lang w:bidi="fa-IR"/>
        </w:rPr>
        <w:t xml:space="preserve"> این سدها علاوه بر جمع‌آوری آب‌های سطحی حوضه‌های آبریز خود، نقش مهمی در کنترل سیلاب‌ها و جمع‌آوری آب باران دارند. با توجه به این نکته که فصل بارش در این حوضه‌ها عمدتاً کمتر از 5 ماه از سال است، وجود این سدها برای تأمین پایدار آب حیاتی است.</w:t>
      </w:r>
    </w:p>
    <w:p w14:paraId="6CB72FD5" w14:textId="50BC381D" w:rsidR="00C361D5" w:rsidRDefault="00C361D5" w:rsidP="00C361D5">
      <w:pPr>
        <w:bidi/>
        <w:spacing w:line="360" w:lineRule="auto"/>
        <w:jc w:val="both"/>
        <w:rPr>
          <w:rtl/>
          <w:lang w:bidi="fa-IR"/>
        </w:rPr>
      </w:pPr>
      <w:r>
        <w:rPr>
          <w:rFonts w:hint="cs"/>
          <w:rtl/>
          <w:lang w:bidi="fa-IR"/>
        </w:rPr>
        <w:t xml:space="preserve">انتقال آب‌های سطحی استان به مناطق دیگر و استفاده بیش از حد از منابع آب زیرزمینی، در بلندمدت باعث کاهش سطح آب‌های زیرزمینی، کاهش کیفیت این آب‌ها و بروز پدیده‌هایی مانند نشست زمین، شوری خاک و آسیب‌های زیست محیطی می‌شود. لذا باید تعادلی بین استفاده از آب‌های سطحی و آب‌های زیرزمینی ایجاد </w:t>
      </w:r>
      <w:r w:rsidR="00F05CA9">
        <w:rPr>
          <w:rFonts w:hint="cs"/>
          <w:rtl/>
          <w:lang w:bidi="fa-IR"/>
        </w:rPr>
        <w:t>شده</w:t>
      </w:r>
      <w:r>
        <w:rPr>
          <w:rFonts w:hint="cs"/>
          <w:rtl/>
          <w:lang w:bidi="fa-IR"/>
        </w:rPr>
        <w:t xml:space="preserve"> تا از آسیب‌های بلندمدت پیشگیری شود.</w:t>
      </w:r>
    </w:p>
    <w:p w14:paraId="7775879F" w14:textId="135D5730" w:rsidR="00B10C2C" w:rsidRPr="00B10C2C" w:rsidRDefault="00B10C2C" w:rsidP="00B10C2C">
      <w:pPr>
        <w:bidi/>
        <w:spacing w:line="360" w:lineRule="auto"/>
        <w:jc w:val="center"/>
        <w:rPr>
          <w:b/>
          <w:bCs/>
          <w:sz w:val="22"/>
          <w:szCs w:val="22"/>
          <w:rtl/>
          <w:lang w:bidi="fa-IR"/>
        </w:rPr>
      </w:pPr>
      <w:r w:rsidRPr="00B10C2C">
        <w:rPr>
          <w:b/>
          <w:bCs/>
          <w:sz w:val="22"/>
          <w:szCs w:val="22"/>
          <w:rtl/>
          <w:lang w:bidi="fa-IR"/>
        </w:rPr>
        <w:t>وضع</w:t>
      </w:r>
      <w:r w:rsidRPr="00B10C2C">
        <w:rPr>
          <w:rFonts w:hint="cs"/>
          <w:b/>
          <w:bCs/>
          <w:sz w:val="22"/>
          <w:szCs w:val="22"/>
          <w:rtl/>
          <w:lang w:bidi="fa-IR"/>
        </w:rPr>
        <w:t>ی</w:t>
      </w:r>
      <w:r w:rsidRPr="00B10C2C">
        <w:rPr>
          <w:rFonts w:hint="eastAsia"/>
          <w:b/>
          <w:bCs/>
          <w:sz w:val="22"/>
          <w:szCs w:val="22"/>
          <w:rtl/>
          <w:lang w:bidi="fa-IR"/>
        </w:rPr>
        <w:t>ت</w:t>
      </w:r>
      <w:r w:rsidRPr="00B10C2C">
        <w:rPr>
          <w:b/>
          <w:bCs/>
          <w:sz w:val="22"/>
          <w:szCs w:val="22"/>
          <w:rtl/>
          <w:lang w:bidi="fa-IR"/>
        </w:rPr>
        <w:t xml:space="preserve"> رود‌ها و سدها</w:t>
      </w:r>
      <w:r w:rsidRPr="00B10C2C">
        <w:rPr>
          <w:rFonts w:hint="cs"/>
          <w:b/>
          <w:bCs/>
          <w:sz w:val="22"/>
          <w:szCs w:val="22"/>
          <w:rtl/>
          <w:lang w:bidi="fa-IR"/>
        </w:rPr>
        <w:t>یی</w:t>
      </w:r>
      <w:r w:rsidRPr="00B10C2C">
        <w:rPr>
          <w:b/>
          <w:bCs/>
          <w:sz w:val="22"/>
          <w:szCs w:val="22"/>
          <w:rtl/>
          <w:lang w:bidi="fa-IR"/>
        </w:rPr>
        <w:t xml:space="preserve"> که حوضه آبر</w:t>
      </w:r>
      <w:r w:rsidRPr="00B10C2C">
        <w:rPr>
          <w:rFonts w:hint="cs"/>
          <w:b/>
          <w:bCs/>
          <w:sz w:val="22"/>
          <w:szCs w:val="22"/>
          <w:rtl/>
          <w:lang w:bidi="fa-IR"/>
        </w:rPr>
        <w:t>ی</w:t>
      </w:r>
      <w:r w:rsidRPr="00B10C2C">
        <w:rPr>
          <w:rFonts w:hint="eastAsia"/>
          <w:b/>
          <w:bCs/>
          <w:sz w:val="22"/>
          <w:szCs w:val="22"/>
          <w:rtl/>
          <w:lang w:bidi="fa-IR"/>
        </w:rPr>
        <w:t>ز</w:t>
      </w:r>
      <w:r w:rsidRPr="00B10C2C">
        <w:rPr>
          <w:b/>
          <w:bCs/>
          <w:sz w:val="22"/>
          <w:szCs w:val="22"/>
          <w:rtl/>
          <w:lang w:bidi="fa-IR"/>
        </w:rPr>
        <w:t xml:space="preserve"> و محل احداث آنها در استان کهگ</w:t>
      </w:r>
      <w:r w:rsidRPr="00B10C2C">
        <w:rPr>
          <w:rFonts w:hint="cs"/>
          <w:b/>
          <w:bCs/>
          <w:sz w:val="22"/>
          <w:szCs w:val="22"/>
          <w:rtl/>
          <w:lang w:bidi="fa-IR"/>
        </w:rPr>
        <w:t>ی</w:t>
      </w:r>
      <w:r w:rsidRPr="00B10C2C">
        <w:rPr>
          <w:rFonts w:hint="eastAsia"/>
          <w:b/>
          <w:bCs/>
          <w:sz w:val="22"/>
          <w:szCs w:val="22"/>
          <w:rtl/>
          <w:lang w:bidi="fa-IR"/>
        </w:rPr>
        <w:t>لو</w:t>
      </w:r>
      <w:r w:rsidRPr="00B10C2C">
        <w:rPr>
          <w:rFonts w:hint="cs"/>
          <w:b/>
          <w:bCs/>
          <w:sz w:val="22"/>
          <w:szCs w:val="22"/>
          <w:rtl/>
          <w:lang w:bidi="fa-IR"/>
        </w:rPr>
        <w:t>ی</w:t>
      </w:r>
      <w:r w:rsidRPr="00B10C2C">
        <w:rPr>
          <w:rFonts w:hint="eastAsia"/>
          <w:b/>
          <w:bCs/>
          <w:sz w:val="22"/>
          <w:szCs w:val="22"/>
          <w:rtl/>
          <w:lang w:bidi="fa-IR"/>
        </w:rPr>
        <w:t>ه</w:t>
      </w:r>
      <w:r w:rsidRPr="00B10C2C">
        <w:rPr>
          <w:b/>
          <w:bCs/>
          <w:sz w:val="22"/>
          <w:szCs w:val="22"/>
          <w:rtl/>
          <w:lang w:bidi="fa-IR"/>
        </w:rPr>
        <w:t xml:space="preserve"> و بو</w:t>
      </w:r>
      <w:r w:rsidRPr="00B10C2C">
        <w:rPr>
          <w:rFonts w:hint="cs"/>
          <w:b/>
          <w:bCs/>
          <w:sz w:val="22"/>
          <w:szCs w:val="22"/>
          <w:rtl/>
          <w:lang w:bidi="fa-IR"/>
        </w:rPr>
        <w:t>ی</w:t>
      </w:r>
      <w:r w:rsidRPr="00B10C2C">
        <w:rPr>
          <w:rFonts w:hint="eastAsia"/>
          <w:b/>
          <w:bCs/>
          <w:sz w:val="22"/>
          <w:szCs w:val="22"/>
          <w:rtl/>
          <w:lang w:bidi="fa-IR"/>
        </w:rPr>
        <w:t>راحمد</w:t>
      </w:r>
      <w:r w:rsidRPr="00B10C2C">
        <w:rPr>
          <w:b/>
          <w:bCs/>
          <w:sz w:val="22"/>
          <w:szCs w:val="22"/>
          <w:rtl/>
          <w:lang w:bidi="fa-IR"/>
        </w:rPr>
        <w:t xml:space="preserve"> قرار دارد</w:t>
      </w:r>
    </w:p>
    <w:tbl>
      <w:tblPr>
        <w:bidiVisual/>
        <w:tblW w:w="5000" w:type="pct"/>
        <w:jc w:val="center"/>
        <w:tblLayout w:type="fixed"/>
        <w:tblLook w:val="04A0" w:firstRow="1" w:lastRow="0" w:firstColumn="1" w:lastColumn="0" w:noHBand="0" w:noVBand="1"/>
      </w:tblPr>
      <w:tblGrid>
        <w:gridCol w:w="450"/>
        <w:gridCol w:w="1343"/>
        <w:gridCol w:w="1171"/>
        <w:gridCol w:w="1348"/>
        <w:gridCol w:w="2521"/>
        <w:gridCol w:w="2517"/>
      </w:tblGrid>
      <w:tr w:rsidR="00B10C2C" w:rsidRPr="00B10C2C" w14:paraId="1D6E0791" w14:textId="77777777" w:rsidTr="00B10C2C">
        <w:trPr>
          <w:cantSplit/>
          <w:trHeight w:val="1134"/>
          <w:jc w:val="center"/>
        </w:trPr>
        <w:tc>
          <w:tcPr>
            <w:tcW w:w="24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3BEF4A47" w14:textId="77777777" w:rsidR="00B10C2C" w:rsidRPr="00B10C2C" w:rsidRDefault="00B10C2C" w:rsidP="00B10C2C">
            <w:pPr>
              <w:bidi/>
              <w:spacing w:after="0" w:line="240" w:lineRule="auto"/>
              <w:ind w:left="113" w:right="113"/>
              <w:jc w:val="center"/>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ردیف</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15776" w14:textId="1D22001B" w:rsidR="00B10C2C" w:rsidRPr="00B10C2C" w:rsidRDefault="00B10C2C" w:rsidP="00B10C2C">
            <w:pPr>
              <w:bidi/>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نام سد</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5499E" w14:textId="5F82D5A7" w:rsidR="00B10C2C" w:rsidRPr="00B10C2C" w:rsidRDefault="00B10C2C" w:rsidP="00B10C2C">
            <w:pPr>
              <w:bidi/>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حجم مخزن (مترمکعب)</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626FE" w14:textId="77777777" w:rsidR="00B10C2C" w:rsidRPr="00B10C2C" w:rsidRDefault="00B10C2C" w:rsidP="00B10C2C">
            <w:pPr>
              <w:bidi/>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نام رود</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83A9" w14:textId="77777777" w:rsidR="00B10C2C" w:rsidRPr="00B10C2C" w:rsidRDefault="00B10C2C" w:rsidP="00B10C2C">
            <w:pPr>
              <w:bidi/>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مصارف</w:t>
            </w:r>
          </w:p>
        </w:tc>
        <w:tc>
          <w:tcPr>
            <w:tcW w:w="1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1DCBD" w14:textId="77777777" w:rsidR="00B10C2C" w:rsidRPr="00B10C2C" w:rsidRDefault="00B10C2C" w:rsidP="00B10C2C">
            <w:pPr>
              <w:bidi/>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توضیحات</w:t>
            </w:r>
          </w:p>
        </w:tc>
      </w:tr>
      <w:tr w:rsidR="00B10C2C" w:rsidRPr="00B10C2C" w14:paraId="39B10749" w14:textId="77777777" w:rsidTr="00B10C2C">
        <w:trPr>
          <w:trHeight w:val="450"/>
          <w:jc w:val="center"/>
        </w:trPr>
        <w:tc>
          <w:tcPr>
            <w:tcW w:w="241" w:type="pct"/>
            <w:tcBorders>
              <w:top w:val="nil"/>
              <w:left w:val="single" w:sz="4" w:space="0" w:color="auto"/>
              <w:bottom w:val="single" w:sz="4" w:space="0" w:color="auto"/>
              <w:right w:val="single" w:sz="4" w:space="0" w:color="auto"/>
            </w:tcBorders>
            <w:shd w:val="clear" w:color="auto" w:fill="auto"/>
            <w:noWrap/>
            <w:vAlign w:val="center"/>
          </w:tcPr>
          <w:p w14:paraId="21251567" w14:textId="40179A27"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1</w:t>
            </w: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14:paraId="26B2CE16" w14:textId="77777777" w:rsidR="00B10C2C" w:rsidRPr="00B10C2C" w:rsidRDefault="00B10C2C" w:rsidP="00B10C2C">
            <w:pPr>
              <w:bidi/>
              <w:spacing w:after="0" w:line="240" w:lineRule="auto"/>
              <w:jc w:val="both"/>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سد چم‌شیر</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3498E847" w14:textId="25A16DF6"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2300000000</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14:paraId="6913ADCD" w14:textId="77777777" w:rsidR="00B10C2C" w:rsidRPr="00B10C2C" w:rsidRDefault="00B10C2C" w:rsidP="00B10C2C">
            <w:pPr>
              <w:bidi/>
              <w:spacing w:after="0" w:line="240" w:lineRule="auto"/>
              <w:jc w:val="left"/>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خیرآباد و زهره</w:t>
            </w:r>
          </w:p>
        </w:tc>
        <w:tc>
          <w:tcPr>
            <w:tcW w:w="1348" w:type="pct"/>
            <w:tcBorders>
              <w:top w:val="nil"/>
              <w:left w:val="single" w:sz="4" w:space="0" w:color="auto"/>
              <w:bottom w:val="single" w:sz="4" w:space="0" w:color="auto"/>
              <w:right w:val="single" w:sz="4" w:space="0" w:color="auto"/>
            </w:tcBorders>
            <w:shd w:val="clear" w:color="auto" w:fill="auto"/>
            <w:noWrap/>
            <w:vAlign w:val="center"/>
            <w:hideMark/>
          </w:tcPr>
          <w:p w14:paraId="32FF92A6"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آبرسانی به بوشهر و خوزستان</w:t>
            </w:r>
          </w:p>
        </w:tc>
        <w:tc>
          <w:tcPr>
            <w:tcW w:w="1346" w:type="pct"/>
            <w:tcBorders>
              <w:top w:val="nil"/>
              <w:left w:val="single" w:sz="4" w:space="0" w:color="auto"/>
              <w:bottom w:val="single" w:sz="4" w:space="0" w:color="auto"/>
              <w:right w:val="single" w:sz="4" w:space="0" w:color="auto"/>
            </w:tcBorders>
            <w:shd w:val="clear" w:color="auto" w:fill="auto"/>
            <w:noWrap/>
            <w:vAlign w:val="center"/>
            <w:hideMark/>
          </w:tcPr>
          <w:p w14:paraId="11A9C9D7"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در دست احداث</w:t>
            </w:r>
          </w:p>
        </w:tc>
      </w:tr>
      <w:tr w:rsidR="00B10C2C" w:rsidRPr="00B10C2C" w14:paraId="2EBF9055" w14:textId="77777777" w:rsidTr="00B10C2C">
        <w:trPr>
          <w:trHeight w:val="900"/>
          <w:jc w:val="center"/>
        </w:trPr>
        <w:tc>
          <w:tcPr>
            <w:tcW w:w="241" w:type="pct"/>
            <w:tcBorders>
              <w:top w:val="nil"/>
              <w:left w:val="single" w:sz="4" w:space="0" w:color="auto"/>
              <w:bottom w:val="single" w:sz="4" w:space="0" w:color="auto"/>
              <w:right w:val="single" w:sz="4" w:space="0" w:color="auto"/>
            </w:tcBorders>
            <w:shd w:val="clear" w:color="auto" w:fill="auto"/>
            <w:noWrap/>
            <w:vAlign w:val="center"/>
          </w:tcPr>
          <w:p w14:paraId="57714E9D" w14:textId="6481935F"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2</w:t>
            </w: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14:paraId="30E1C7BC" w14:textId="77777777" w:rsidR="00B10C2C" w:rsidRPr="00B10C2C" w:rsidRDefault="00B10C2C" w:rsidP="00B10C2C">
            <w:pPr>
              <w:bidi/>
              <w:spacing w:after="0" w:line="240" w:lineRule="auto"/>
              <w:jc w:val="both"/>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سد مارون 1</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60B843F2" w14:textId="623ABA38"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1200000000</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14:paraId="18139427" w14:textId="77777777" w:rsidR="00B10C2C" w:rsidRPr="00B10C2C" w:rsidRDefault="00B10C2C" w:rsidP="00B10C2C">
            <w:pPr>
              <w:bidi/>
              <w:spacing w:after="0" w:line="240" w:lineRule="auto"/>
              <w:jc w:val="left"/>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مارون</w:t>
            </w:r>
          </w:p>
        </w:tc>
        <w:tc>
          <w:tcPr>
            <w:tcW w:w="1348" w:type="pct"/>
            <w:tcBorders>
              <w:top w:val="nil"/>
              <w:left w:val="single" w:sz="4" w:space="0" w:color="auto"/>
              <w:bottom w:val="single" w:sz="4" w:space="0" w:color="auto"/>
              <w:right w:val="single" w:sz="4" w:space="0" w:color="auto"/>
            </w:tcBorders>
            <w:shd w:val="clear" w:color="auto" w:fill="auto"/>
            <w:noWrap/>
            <w:vAlign w:val="center"/>
            <w:hideMark/>
          </w:tcPr>
          <w:p w14:paraId="42274B99"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آبرسانی به خوزستان</w:t>
            </w:r>
          </w:p>
        </w:tc>
        <w:tc>
          <w:tcPr>
            <w:tcW w:w="1346" w:type="pct"/>
            <w:tcBorders>
              <w:top w:val="nil"/>
              <w:left w:val="single" w:sz="4" w:space="0" w:color="auto"/>
              <w:bottom w:val="single" w:sz="4" w:space="0" w:color="auto"/>
              <w:right w:val="single" w:sz="4" w:space="0" w:color="auto"/>
            </w:tcBorders>
            <w:shd w:val="clear" w:color="auto" w:fill="auto"/>
            <w:vAlign w:val="center"/>
            <w:hideMark/>
          </w:tcPr>
          <w:p w14:paraId="788C0598"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رود مارون در پایین دست به نام رود جراحی به تالاب شادگان و خلیج فارس می‌ریزد</w:t>
            </w:r>
          </w:p>
        </w:tc>
      </w:tr>
      <w:tr w:rsidR="00B10C2C" w:rsidRPr="00B10C2C" w14:paraId="222BAE99" w14:textId="77777777" w:rsidTr="00B10C2C">
        <w:trPr>
          <w:trHeight w:val="450"/>
          <w:jc w:val="center"/>
        </w:trPr>
        <w:tc>
          <w:tcPr>
            <w:tcW w:w="241" w:type="pct"/>
            <w:tcBorders>
              <w:top w:val="nil"/>
              <w:left w:val="single" w:sz="4" w:space="0" w:color="auto"/>
              <w:bottom w:val="single" w:sz="4" w:space="0" w:color="auto"/>
              <w:right w:val="single" w:sz="4" w:space="0" w:color="auto"/>
            </w:tcBorders>
            <w:shd w:val="clear" w:color="auto" w:fill="auto"/>
            <w:noWrap/>
            <w:vAlign w:val="center"/>
          </w:tcPr>
          <w:p w14:paraId="0610C6F4" w14:textId="59FF8F1C"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3</w:t>
            </w: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14:paraId="4CAD2959" w14:textId="77777777" w:rsidR="00B10C2C" w:rsidRPr="00B10C2C" w:rsidRDefault="00B10C2C" w:rsidP="00B10C2C">
            <w:pPr>
              <w:bidi/>
              <w:spacing w:after="0" w:line="240" w:lineRule="auto"/>
              <w:jc w:val="both"/>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سد کوثر</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2A1829B4" w14:textId="02D6224F"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580000000</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14:paraId="7C04A738" w14:textId="77777777" w:rsidR="00B10C2C" w:rsidRPr="00B10C2C" w:rsidRDefault="00B10C2C" w:rsidP="00B10C2C">
            <w:pPr>
              <w:bidi/>
              <w:spacing w:after="0" w:line="240" w:lineRule="auto"/>
              <w:jc w:val="left"/>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خیرآباد</w:t>
            </w:r>
          </w:p>
        </w:tc>
        <w:tc>
          <w:tcPr>
            <w:tcW w:w="1348" w:type="pct"/>
            <w:tcBorders>
              <w:top w:val="nil"/>
              <w:left w:val="single" w:sz="4" w:space="0" w:color="auto"/>
              <w:bottom w:val="single" w:sz="4" w:space="0" w:color="auto"/>
              <w:right w:val="single" w:sz="4" w:space="0" w:color="auto"/>
            </w:tcBorders>
            <w:shd w:val="clear" w:color="auto" w:fill="auto"/>
            <w:noWrap/>
            <w:vAlign w:val="center"/>
            <w:hideMark/>
          </w:tcPr>
          <w:p w14:paraId="598FFE76"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آبرسانی به خوزستان، بوشهر، فارس و هرمزگان</w:t>
            </w:r>
          </w:p>
        </w:tc>
        <w:tc>
          <w:tcPr>
            <w:tcW w:w="1346" w:type="pct"/>
            <w:tcBorders>
              <w:top w:val="nil"/>
              <w:left w:val="single" w:sz="4" w:space="0" w:color="auto"/>
              <w:bottom w:val="single" w:sz="4" w:space="0" w:color="auto"/>
              <w:right w:val="single" w:sz="4" w:space="0" w:color="auto"/>
            </w:tcBorders>
            <w:shd w:val="clear" w:color="auto" w:fill="auto"/>
            <w:noWrap/>
            <w:vAlign w:val="center"/>
            <w:hideMark/>
          </w:tcPr>
          <w:p w14:paraId="0421DD19"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رود خیرآباد در مسیر خود، به رود زهره می‌پیوندد</w:t>
            </w:r>
          </w:p>
        </w:tc>
      </w:tr>
      <w:tr w:rsidR="00B10C2C" w:rsidRPr="00B10C2C" w14:paraId="1E6EB7B2" w14:textId="77777777" w:rsidTr="00B10C2C">
        <w:trPr>
          <w:trHeight w:val="450"/>
          <w:jc w:val="center"/>
        </w:trPr>
        <w:tc>
          <w:tcPr>
            <w:tcW w:w="241" w:type="pct"/>
            <w:tcBorders>
              <w:top w:val="nil"/>
              <w:left w:val="single" w:sz="4" w:space="0" w:color="auto"/>
              <w:bottom w:val="single" w:sz="4" w:space="0" w:color="auto"/>
              <w:right w:val="single" w:sz="4" w:space="0" w:color="auto"/>
            </w:tcBorders>
            <w:shd w:val="clear" w:color="000000" w:fill="FCE4D6"/>
            <w:noWrap/>
            <w:vAlign w:val="center"/>
          </w:tcPr>
          <w:p w14:paraId="00D5E500" w14:textId="3C21F8B8"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4</w:t>
            </w:r>
          </w:p>
        </w:tc>
        <w:tc>
          <w:tcPr>
            <w:tcW w:w="718" w:type="pct"/>
            <w:tcBorders>
              <w:top w:val="nil"/>
              <w:left w:val="single" w:sz="4" w:space="0" w:color="auto"/>
              <w:bottom w:val="single" w:sz="4" w:space="0" w:color="auto"/>
              <w:right w:val="single" w:sz="4" w:space="0" w:color="auto"/>
            </w:tcBorders>
            <w:shd w:val="clear" w:color="000000" w:fill="FCE4D6"/>
            <w:noWrap/>
            <w:vAlign w:val="center"/>
            <w:hideMark/>
          </w:tcPr>
          <w:p w14:paraId="28BED411" w14:textId="77777777" w:rsidR="00B10C2C" w:rsidRPr="00B10C2C" w:rsidRDefault="00B10C2C" w:rsidP="00B10C2C">
            <w:pPr>
              <w:bidi/>
              <w:spacing w:after="0" w:line="240" w:lineRule="auto"/>
              <w:jc w:val="both"/>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سد آبریز (مارون 2)</w:t>
            </w:r>
          </w:p>
        </w:tc>
        <w:tc>
          <w:tcPr>
            <w:tcW w:w="626" w:type="pct"/>
            <w:tcBorders>
              <w:top w:val="nil"/>
              <w:left w:val="single" w:sz="4" w:space="0" w:color="auto"/>
              <w:bottom w:val="single" w:sz="4" w:space="0" w:color="auto"/>
              <w:right w:val="single" w:sz="4" w:space="0" w:color="auto"/>
            </w:tcBorders>
            <w:shd w:val="clear" w:color="000000" w:fill="FCE4D6"/>
            <w:noWrap/>
            <w:vAlign w:val="center"/>
            <w:hideMark/>
          </w:tcPr>
          <w:p w14:paraId="3BDA6A51" w14:textId="22EE98E0" w:rsidR="00B10C2C" w:rsidRPr="00B10C2C" w:rsidRDefault="001D0BF1" w:rsidP="00B10C2C">
            <w:pPr>
              <w:spacing w:after="0" w:line="240" w:lineRule="auto"/>
              <w:jc w:val="center"/>
              <w:rPr>
                <w:rFonts w:ascii="Calibri" w:eastAsia="Times New Roman" w:hAnsi="Calibri"/>
                <w:b/>
                <w:bCs/>
                <w:color w:val="000000"/>
                <w:sz w:val="22"/>
                <w:szCs w:val="22"/>
                <w:rtl/>
              </w:rPr>
            </w:pPr>
            <w:r>
              <w:rPr>
                <w:rFonts w:ascii="Calibri" w:eastAsia="Times New Roman" w:hAnsi="Calibri" w:hint="cs"/>
                <w:b/>
                <w:bCs/>
                <w:color w:val="000000"/>
                <w:sz w:val="22"/>
                <w:szCs w:val="22"/>
                <w:rtl/>
              </w:rPr>
              <w:t>135000000</w:t>
            </w:r>
          </w:p>
        </w:tc>
        <w:tc>
          <w:tcPr>
            <w:tcW w:w="721" w:type="pct"/>
            <w:tcBorders>
              <w:top w:val="nil"/>
              <w:left w:val="single" w:sz="4" w:space="0" w:color="auto"/>
              <w:bottom w:val="single" w:sz="4" w:space="0" w:color="auto"/>
              <w:right w:val="single" w:sz="4" w:space="0" w:color="auto"/>
            </w:tcBorders>
            <w:shd w:val="clear" w:color="000000" w:fill="FCE4D6"/>
            <w:noWrap/>
            <w:vAlign w:val="center"/>
            <w:hideMark/>
          </w:tcPr>
          <w:p w14:paraId="452D781C" w14:textId="77777777" w:rsidR="00B10C2C" w:rsidRPr="00B10C2C" w:rsidRDefault="00B10C2C" w:rsidP="00B10C2C">
            <w:pPr>
              <w:bidi/>
              <w:spacing w:after="0" w:line="240" w:lineRule="auto"/>
              <w:jc w:val="left"/>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مارون</w:t>
            </w:r>
          </w:p>
        </w:tc>
        <w:tc>
          <w:tcPr>
            <w:tcW w:w="1348" w:type="pct"/>
            <w:tcBorders>
              <w:top w:val="nil"/>
              <w:left w:val="single" w:sz="4" w:space="0" w:color="auto"/>
              <w:bottom w:val="single" w:sz="4" w:space="0" w:color="auto"/>
              <w:right w:val="single" w:sz="4" w:space="0" w:color="auto"/>
            </w:tcBorders>
            <w:shd w:val="clear" w:color="000000" w:fill="FCE4D6"/>
            <w:noWrap/>
            <w:vAlign w:val="center"/>
            <w:hideMark/>
          </w:tcPr>
          <w:p w14:paraId="7C65A1AF"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آبرسانی به کهگیلویه</w:t>
            </w:r>
          </w:p>
        </w:tc>
        <w:tc>
          <w:tcPr>
            <w:tcW w:w="1346" w:type="pct"/>
            <w:tcBorders>
              <w:top w:val="nil"/>
              <w:left w:val="single" w:sz="4" w:space="0" w:color="auto"/>
              <w:bottom w:val="single" w:sz="4" w:space="0" w:color="auto"/>
              <w:right w:val="single" w:sz="4" w:space="0" w:color="auto"/>
            </w:tcBorders>
            <w:shd w:val="clear" w:color="000000" w:fill="FCE4D6"/>
            <w:noWrap/>
            <w:vAlign w:val="center"/>
            <w:hideMark/>
          </w:tcPr>
          <w:p w14:paraId="61F8BCC5"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در دست احداث</w:t>
            </w:r>
          </w:p>
        </w:tc>
      </w:tr>
      <w:tr w:rsidR="00B10C2C" w:rsidRPr="00B10C2C" w14:paraId="71F41C53" w14:textId="77777777" w:rsidTr="00B10C2C">
        <w:trPr>
          <w:trHeight w:val="450"/>
          <w:jc w:val="center"/>
        </w:trPr>
        <w:tc>
          <w:tcPr>
            <w:tcW w:w="241" w:type="pct"/>
            <w:tcBorders>
              <w:top w:val="nil"/>
              <w:left w:val="single" w:sz="4" w:space="0" w:color="auto"/>
              <w:bottom w:val="single" w:sz="4" w:space="0" w:color="auto"/>
              <w:right w:val="single" w:sz="4" w:space="0" w:color="auto"/>
            </w:tcBorders>
            <w:shd w:val="clear" w:color="auto" w:fill="auto"/>
            <w:noWrap/>
            <w:vAlign w:val="center"/>
          </w:tcPr>
          <w:p w14:paraId="1889F13F" w14:textId="7E4F729F"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5</w:t>
            </w: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14:paraId="7EF8BF98" w14:textId="77777777" w:rsidR="00B10C2C" w:rsidRPr="00B10C2C" w:rsidRDefault="00B10C2C" w:rsidP="00B10C2C">
            <w:pPr>
              <w:bidi/>
              <w:spacing w:after="0" w:line="240" w:lineRule="auto"/>
              <w:jc w:val="both"/>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سد تنگ سرخ</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27DB35E3" w14:textId="6D62A485"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157000000</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14:paraId="1FAF0F1F" w14:textId="77777777" w:rsidR="00B10C2C" w:rsidRPr="00B10C2C" w:rsidRDefault="00B10C2C" w:rsidP="00B10C2C">
            <w:pPr>
              <w:bidi/>
              <w:spacing w:after="0" w:line="240" w:lineRule="auto"/>
              <w:jc w:val="left"/>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بشار</w:t>
            </w:r>
          </w:p>
        </w:tc>
        <w:tc>
          <w:tcPr>
            <w:tcW w:w="1348" w:type="pct"/>
            <w:tcBorders>
              <w:top w:val="nil"/>
              <w:left w:val="single" w:sz="4" w:space="0" w:color="auto"/>
              <w:bottom w:val="single" w:sz="4" w:space="0" w:color="auto"/>
              <w:right w:val="single" w:sz="4" w:space="0" w:color="auto"/>
            </w:tcBorders>
            <w:shd w:val="clear" w:color="auto" w:fill="auto"/>
            <w:noWrap/>
            <w:vAlign w:val="center"/>
            <w:hideMark/>
          </w:tcPr>
          <w:p w14:paraId="19E3E0F2"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آبرسانی به بویراحمد و فارس</w:t>
            </w:r>
          </w:p>
        </w:tc>
        <w:tc>
          <w:tcPr>
            <w:tcW w:w="1346" w:type="pct"/>
            <w:tcBorders>
              <w:top w:val="nil"/>
              <w:left w:val="single" w:sz="4" w:space="0" w:color="auto"/>
              <w:bottom w:val="single" w:sz="4" w:space="0" w:color="auto"/>
              <w:right w:val="single" w:sz="4" w:space="0" w:color="auto"/>
            </w:tcBorders>
            <w:shd w:val="clear" w:color="auto" w:fill="auto"/>
            <w:noWrap/>
            <w:vAlign w:val="center"/>
            <w:hideMark/>
          </w:tcPr>
          <w:p w14:paraId="56395EBB"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در دست احداث</w:t>
            </w:r>
          </w:p>
        </w:tc>
      </w:tr>
      <w:tr w:rsidR="00B10C2C" w:rsidRPr="00B10C2C" w14:paraId="23915569" w14:textId="77777777" w:rsidTr="00B10C2C">
        <w:trPr>
          <w:trHeight w:val="450"/>
          <w:jc w:val="center"/>
        </w:trPr>
        <w:tc>
          <w:tcPr>
            <w:tcW w:w="241" w:type="pct"/>
            <w:tcBorders>
              <w:top w:val="nil"/>
              <w:left w:val="single" w:sz="4" w:space="0" w:color="auto"/>
              <w:bottom w:val="single" w:sz="4" w:space="0" w:color="auto"/>
              <w:right w:val="single" w:sz="4" w:space="0" w:color="auto"/>
            </w:tcBorders>
            <w:shd w:val="clear" w:color="auto" w:fill="auto"/>
            <w:noWrap/>
            <w:vAlign w:val="center"/>
          </w:tcPr>
          <w:p w14:paraId="3CEF87AD" w14:textId="48ED3E6A"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6</w:t>
            </w: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14:paraId="4C34C480" w14:textId="77777777" w:rsidR="00B10C2C" w:rsidRPr="00B10C2C" w:rsidRDefault="00B10C2C" w:rsidP="00B10C2C">
            <w:pPr>
              <w:bidi/>
              <w:spacing w:after="0" w:line="240" w:lineRule="auto"/>
              <w:jc w:val="both"/>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بند شاه‌قاسم</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1F63355F" w14:textId="7A634FBC" w:rsidR="00B10C2C" w:rsidRPr="00B10C2C" w:rsidRDefault="00B10C2C" w:rsidP="00B10C2C">
            <w:pPr>
              <w:spacing w:after="0" w:line="240" w:lineRule="auto"/>
              <w:jc w:val="center"/>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9000000</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14:paraId="3C03534E" w14:textId="77777777" w:rsidR="00B10C2C" w:rsidRPr="00B10C2C" w:rsidRDefault="00B10C2C" w:rsidP="00B10C2C">
            <w:pPr>
              <w:bidi/>
              <w:spacing w:after="0" w:line="240" w:lineRule="auto"/>
              <w:jc w:val="left"/>
              <w:rPr>
                <w:rFonts w:ascii="Calibri" w:eastAsia="Times New Roman" w:hAnsi="Calibri"/>
                <w:b/>
                <w:bCs/>
                <w:color w:val="000000"/>
                <w:sz w:val="22"/>
                <w:szCs w:val="22"/>
              </w:rPr>
            </w:pPr>
            <w:r w:rsidRPr="00B10C2C">
              <w:rPr>
                <w:rFonts w:ascii="Calibri" w:eastAsia="Times New Roman" w:hAnsi="Calibri" w:hint="cs"/>
                <w:b/>
                <w:bCs/>
                <w:color w:val="000000"/>
                <w:sz w:val="22"/>
                <w:szCs w:val="22"/>
                <w:rtl/>
              </w:rPr>
              <w:t>بریکدان</w:t>
            </w:r>
          </w:p>
        </w:tc>
        <w:tc>
          <w:tcPr>
            <w:tcW w:w="1348" w:type="pct"/>
            <w:tcBorders>
              <w:top w:val="nil"/>
              <w:left w:val="single" w:sz="4" w:space="0" w:color="auto"/>
              <w:bottom w:val="single" w:sz="4" w:space="0" w:color="auto"/>
              <w:right w:val="single" w:sz="4" w:space="0" w:color="auto"/>
            </w:tcBorders>
            <w:shd w:val="clear" w:color="auto" w:fill="auto"/>
            <w:noWrap/>
            <w:vAlign w:val="center"/>
            <w:hideMark/>
          </w:tcPr>
          <w:p w14:paraId="669FB059"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آبرسانی به دشت‌های اطراف یاسوج</w:t>
            </w:r>
          </w:p>
        </w:tc>
        <w:tc>
          <w:tcPr>
            <w:tcW w:w="1346" w:type="pct"/>
            <w:tcBorders>
              <w:top w:val="nil"/>
              <w:left w:val="single" w:sz="4" w:space="0" w:color="auto"/>
              <w:bottom w:val="single" w:sz="4" w:space="0" w:color="auto"/>
              <w:right w:val="single" w:sz="4" w:space="0" w:color="auto"/>
            </w:tcBorders>
            <w:shd w:val="clear" w:color="auto" w:fill="auto"/>
            <w:noWrap/>
            <w:vAlign w:val="center"/>
            <w:hideMark/>
          </w:tcPr>
          <w:p w14:paraId="173D3E72" w14:textId="77777777" w:rsidR="00B10C2C" w:rsidRPr="00B10C2C" w:rsidRDefault="00B10C2C" w:rsidP="00B10C2C">
            <w:pPr>
              <w:bidi/>
              <w:spacing w:after="0" w:line="240" w:lineRule="auto"/>
              <w:jc w:val="both"/>
              <w:rPr>
                <w:rFonts w:ascii="Calibri" w:eastAsia="Times New Roman" w:hAnsi="Calibri"/>
                <w:b/>
                <w:bCs/>
                <w:color w:val="000000"/>
                <w:sz w:val="22"/>
                <w:szCs w:val="22"/>
                <w:rtl/>
              </w:rPr>
            </w:pPr>
            <w:r w:rsidRPr="00B10C2C">
              <w:rPr>
                <w:rFonts w:ascii="Calibri" w:eastAsia="Times New Roman" w:hAnsi="Calibri" w:hint="cs"/>
                <w:b/>
                <w:bCs/>
                <w:color w:val="000000"/>
                <w:sz w:val="22"/>
                <w:szCs w:val="22"/>
                <w:rtl/>
              </w:rPr>
              <w:t>در سال‌های کم بارش، مخزن نسبتاً کوچک بند پر نمی‌شود</w:t>
            </w:r>
          </w:p>
        </w:tc>
      </w:tr>
    </w:tbl>
    <w:p w14:paraId="4C8441A0" w14:textId="77777777" w:rsidR="00B10C2C" w:rsidRDefault="00B10C2C" w:rsidP="00B10C2C">
      <w:pPr>
        <w:bidi/>
        <w:spacing w:line="360" w:lineRule="auto"/>
        <w:jc w:val="both"/>
        <w:rPr>
          <w:rtl/>
          <w:lang w:bidi="fa-IR"/>
        </w:rPr>
      </w:pPr>
    </w:p>
    <w:p w14:paraId="151D2617" w14:textId="77777777" w:rsidR="00F46046" w:rsidRDefault="00F46046" w:rsidP="00F46046">
      <w:pPr>
        <w:pStyle w:val="Heading1"/>
        <w:bidi/>
        <w:jc w:val="both"/>
        <w:rPr>
          <w:rtl/>
          <w:lang w:bidi="fa-IR"/>
        </w:rPr>
      </w:pPr>
      <w:bookmarkStart w:id="4" w:name="_Toc104678863"/>
      <w:r>
        <w:rPr>
          <w:rFonts w:hint="cs"/>
          <w:rtl/>
          <w:lang w:bidi="fa-IR"/>
        </w:rPr>
        <w:t>شهرستان کهگیلویه، اقتصاد، و بحران‌های فرهنگی و اجتماعی</w:t>
      </w:r>
      <w:bookmarkEnd w:id="4"/>
    </w:p>
    <w:p w14:paraId="1A4B0538" w14:textId="77777777" w:rsidR="00F46046" w:rsidRDefault="00F46046" w:rsidP="00F46046">
      <w:pPr>
        <w:bidi/>
        <w:spacing w:line="360" w:lineRule="auto"/>
        <w:jc w:val="both"/>
        <w:rPr>
          <w:rtl/>
          <w:lang w:bidi="fa-IR"/>
        </w:rPr>
      </w:pPr>
      <w:r>
        <w:rPr>
          <w:rFonts w:hint="cs"/>
          <w:rtl/>
          <w:lang w:bidi="fa-IR"/>
        </w:rPr>
        <w:t>شهرستان کهگیلویه علی‌رغم دارا بودن پتانسیل‌های مختلف توسعه و پیشرفت، در شرایطی توسعه نیافته قرار دارد. مشکلات اقتصادی از دیرباز گریبان‌گیر مردمان این شهرستان بوده است و این مشکلات معیشتی نمودهای فرهنگی و اجتماعی خطرناکی را در سطح شهرستان نمایانگر ساخته است. رشد اعتیاد، گرایش به قاچاق مواد مخدر و قاچاق کالا و دیگر فعالیت‌های غیر قانونی، رشد سرقت، افزایش خشونت‌های محلی و درگیری‌های منجر به جرح و فوت، رشد نرخ طلاق و گسست‌های قابل مشاهده در ارزش‌های خانواده، بالا رفتن سن ازدواج و بسیاری از آسیب‌های اجتماعی قابل توجه دیگر به وضوح قابل رصد و مشاهده است که نهادهای ذی‌ربط می‌توانند آمار میدانی آن را منتشر کنند.</w:t>
      </w:r>
    </w:p>
    <w:p w14:paraId="4B13E60C" w14:textId="77777777" w:rsidR="00F46046" w:rsidRDefault="00F46046" w:rsidP="00F46046">
      <w:pPr>
        <w:bidi/>
        <w:spacing w:line="360" w:lineRule="auto"/>
        <w:jc w:val="both"/>
        <w:rPr>
          <w:rtl/>
          <w:lang w:bidi="fa-IR"/>
        </w:rPr>
      </w:pPr>
      <w:r>
        <w:rPr>
          <w:rFonts w:hint="cs"/>
          <w:rtl/>
          <w:lang w:bidi="fa-IR"/>
        </w:rPr>
        <w:t>یکی از مشکلات دردناک و قابل تأمل دیگر این شهرستان رشد نگران کننده آمار خودکشی است. خودکشی‌هایی که عمدتاً به دلیل مسائل مالی و فقر اقتصادی روی داده‌اند. عدم توسعه اقتصادی منجر به مسائل عدیده فرهنگی در نواحی بسیاری از شهرستان شده است که این عدم رشد فرهنگی در بالا رفتن نرخ خودکشی، مزید بر علت شده است. متأسفانه در استانی که بالاترین نرخ حضور در جبهه نسبت به جمعیت را در جنگ تحمیلی داشته است و با تقدیم بیش از 1880 شهید به انقلاب، یکی از بالاترین نرخ‌های تقدیم شهید نسبت به جمعیت را داراست، اکنون خودکشی جوانان و نوجوانان امری روزانه شده است.</w:t>
      </w:r>
    </w:p>
    <w:p w14:paraId="556D36BF" w14:textId="77777777" w:rsidR="00F46046" w:rsidRDefault="00F46046" w:rsidP="00F46046">
      <w:pPr>
        <w:bidi/>
        <w:spacing w:line="360" w:lineRule="auto"/>
        <w:jc w:val="both"/>
        <w:rPr>
          <w:rtl/>
          <w:lang w:bidi="fa-IR"/>
        </w:rPr>
      </w:pPr>
      <w:r>
        <w:rPr>
          <w:rFonts w:hint="cs"/>
          <w:rtl/>
          <w:lang w:bidi="fa-IR"/>
        </w:rPr>
        <w:t>اضافه بر این به واسطه عدم رشد و توسعه شهرستان، بیشتر جمعیت تحصیل‌کرده این شهرستان یا بیکار هستند یا برای اشتغال ناچار به جلای وطن و مهاجرت از این شهرستان شده‌اند. صنعت در این شهرستان رشد و نمودی نداشته و استفاده از جاذبه‌های طبیعی و تاریخی نیز در عمل به کمک رشد این شهرستان نیامده است.</w:t>
      </w:r>
    </w:p>
    <w:p w14:paraId="59DA15CD" w14:textId="77777777" w:rsidR="00F46046" w:rsidRDefault="00F46046" w:rsidP="00F46046">
      <w:pPr>
        <w:bidi/>
        <w:spacing w:line="360" w:lineRule="auto"/>
        <w:jc w:val="both"/>
        <w:rPr>
          <w:rtl/>
          <w:lang w:bidi="fa-IR"/>
        </w:rPr>
      </w:pPr>
      <w:r>
        <w:rPr>
          <w:rFonts w:hint="cs"/>
          <w:rtl/>
          <w:lang w:bidi="fa-IR"/>
        </w:rPr>
        <w:t>همچنین با توجه به اینکه بخش عمده‌ای از جمعیت این شهرستان روستانشین هستند و شغل و منبع درآمد اصلی آنها کشاورزی و دامداری می‌باشد، به دلیل کمبود منابع آبی، اقتصادی صرفاً وابسته به کشت دیم دارند که پر واضح است محصول آن، جوابگوی نیازهای مالی یک خانوار نخواهد بود. وابستگی کشت دیم به وضعیت بارش و ناپایدار بودن الگوی بارش منطقه، باعث شده است که بخش عمده‌ای از این خانواده‌ها، هر ساله نه تنها از زمین‌های خود درآمدی حاصل نکنند، بلکه متحمل ضرر نیز شوند.</w:t>
      </w:r>
    </w:p>
    <w:p w14:paraId="1E834034" w14:textId="77777777" w:rsidR="00F46046" w:rsidRDefault="00F46046" w:rsidP="00F46046">
      <w:pPr>
        <w:bidi/>
        <w:spacing w:line="360" w:lineRule="auto"/>
        <w:jc w:val="both"/>
        <w:rPr>
          <w:rtl/>
          <w:lang w:bidi="fa-IR"/>
        </w:rPr>
      </w:pPr>
      <w:r>
        <w:rPr>
          <w:rFonts w:hint="cs"/>
          <w:rtl/>
          <w:lang w:bidi="fa-IR"/>
        </w:rPr>
        <w:t>اضافه بر این، با توجه به انتقال منابع آبی از سد مارون و سد کوثر به شهرها و مناطق پایین دست و رونق کشاورزی در آن مناطق، بخش زیادی از مردم این شهرستان ناچار هستند برای کسب درآمدی اندک به عنوان کارگر روزمرد عازم این نواحی شوند. با توجه به نیاز به رفت و آمد روزانه در مسیر بین محل سکونت و مناطق کشاورزی استانه‌های همجوار، تاکنون در مسیر رفت و آمد چندین مورد تصادف منجر به جرح و فوت گزارش شده است. این در حالی است که منابع اصلی آب و حوضه‌های آبریز آنها در داخل استان کهگیلویه و بویراحمد بوده و بهره‌کشی از نیروی انسانی این شهرستان، به این شکل مذبوحانه، به دور از عدل و انصافی است که ما در نظام اسلامی پرچمدار اجرای آن هستیم.</w:t>
      </w:r>
    </w:p>
    <w:p w14:paraId="2C42BF7E" w14:textId="77777777" w:rsidR="00F46046" w:rsidRDefault="00F46046" w:rsidP="00F46046">
      <w:pPr>
        <w:bidi/>
        <w:spacing w:line="360" w:lineRule="auto"/>
        <w:jc w:val="both"/>
        <w:rPr>
          <w:rtl/>
          <w:lang w:bidi="fa-IR"/>
        </w:rPr>
      </w:pPr>
      <w:r>
        <w:rPr>
          <w:rFonts w:hint="cs"/>
          <w:rtl/>
          <w:lang w:bidi="fa-IR"/>
        </w:rPr>
        <w:t>به عنوان جمع‌بندی می‌توان گفت که حل مشکلات و معضلاتی که در سطح این شهرستان قابل مشاهده هستند، نیاز به تدبیر مفید و مؤثر دارد. این شهرستان نه به مانند شهرستان‌های استان خوزستان، بندرهای پررونق و مرزهای مبادلاتی دارد، نه به مانند آنها سدهای عظیم که در جهت مصارف آبی مختلف به کار روند، نه منابع نفتی و گازی عظیم و نه رشد و رونق کشاورزی. زمینه اصلی قابل رشد در این شهرستان، کشاورزی و صنایع تبدیلی وابسته به کشاورزی است. رشد این زمینه نیز وابسته به تأمین منابع آبی است که در این شهرستان فراوان ولی خارج از دسترس هستند.</w:t>
      </w:r>
    </w:p>
    <w:p w14:paraId="58ACA623" w14:textId="4A3348B5" w:rsidR="008430EE" w:rsidRDefault="00375797" w:rsidP="00375797">
      <w:pPr>
        <w:pStyle w:val="Heading1"/>
        <w:bidi/>
        <w:rPr>
          <w:rtl/>
          <w:lang w:bidi="fa-IR"/>
        </w:rPr>
      </w:pPr>
      <w:bookmarkStart w:id="5" w:name="_Toc104678864"/>
      <w:r>
        <w:rPr>
          <w:rFonts w:hint="cs"/>
          <w:rtl/>
          <w:lang w:bidi="fa-IR"/>
        </w:rPr>
        <w:t xml:space="preserve">آینده فلات ایران؛ از </w:t>
      </w:r>
      <w:r w:rsidR="003059DB">
        <w:rPr>
          <w:rFonts w:hint="cs"/>
          <w:rtl/>
          <w:lang w:bidi="fa-IR"/>
        </w:rPr>
        <w:t xml:space="preserve">آسمان و </w:t>
      </w:r>
      <w:r>
        <w:rPr>
          <w:rFonts w:hint="cs"/>
          <w:rtl/>
          <w:lang w:bidi="fa-IR"/>
        </w:rPr>
        <w:t xml:space="preserve">دریا </w:t>
      </w:r>
      <w:r w:rsidR="003E2C3F">
        <w:rPr>
          <w:rFonts w:hint="cs"/>
          <w:rtl/>
          <w:lang w:bidi="fa-IR"/>
        </w:rPr>
        <w:t>تا</w:t>
      </w:r>
      <w:r>
        <w:rPr>
          <w:rFonts w:hint="cs"/>
          <w:rtl/>
          <w:lang w:bidi="fa-IR"/>
        </w:rPr>
        <w:t xml:space="preserve"> کویر</w:t>
      </w:r>
      <w:bookmarkEnd w:id="5"/>
    </w:p>
    <w:p w14:paraId="357F2C05" w14:textId="2453F673" w:rsidR="00334032" w:rsidRDefault="0044075B" w:rsidP="00334032">
      <w:pPr>
        <w:bidi/>
        <w:spacing w:line="360" w:lineRule="auto"/>
        <w:jc w:val="both"/>
        <w:rPr>
          <w:rtl/>
          <w:lang w:bidi="fa-IR"/>
        </w:rPr>
      </w:pPr>
      <w:r>
        <w:rPr>
          <w:rFonts w:hint="cs"/>
          <w:rtl/>
          <w:lang w:bidi="fa-IR"/>
        </w:rPr>
        <w:t>کشور ما ایران نیز با توجه به قرارگیری در ناحیه نسبتاً خشکی از جهان، باید در حوزه مدیریت آب و منابع آبی، سیاست‌گذاری‌های منطقی، عادلانه و همراه با پیش‌بینی‌های لازم از آینده آبی کشور پیش گیرد. با توجه به تنش‌های آبی چند سال اخیر و اختلافات در حوزه تقسیم منابع آبی، ضروری است که تقسیم آب‌ها و منابع آبی موجود در هر حوضه آبریز، به شکلی انجام شود که تأمین نیاز پایدار و بلند مدت مردم آن حوضه آبریز و همچنین مردم پایین دست را تضمین کند.</w:t>
      </w:r>
      <w:r w:rsidR="00334032">
        <w:rPr>
          <w:rFonts w:hint="cs"/>
          <w:rtl/>
          <w:lang w:bidi="fa-IR"/>
        </w:rPr>
        <w:t xml:space="preserve"> </w:t>
      </w:r>
      <w:r>
        <w:rPr>
          <w:rFonts w:hint="cs"/>
          <w:rtl/>
          <w:lang w:bidi="fa-IR"/>
        </w:rPr>
        <w:t xml:space="preserve">با تمام این وجود رشد جمعیت، وجود کاربری‌های با مصرف آب بالا، کشاورزی با مصرف آب بالا و بهره‌وری پایین و... باعث رشد سرسام‌آور مصرف آب در کشور شده است. بنابراین نیاز به پیش‌بینی آینده آبی فلات ایران </w:t>
      </w:r>
      <w:r w:rsidR="00334032">
        <w:rPr>
          <w:rFonts w:hint="cs"/>
          <w:rtl/>
          <w:lang w:bidi="fa-IR"/>
        </w:rPr>
        <w:t>حیاتی است.</w:t>
      </w:r>
    </w:p>
    <w:p w14:paraId="3721C6C0" w14:textId="11F693CB" w:rsidR="00375797" w:rsidRDefault="00334032" w:rsidP="00334032">
      <w:pPr>
        <w:bidi/>
        <w:spacing w:line="360" w:lineRule="auto"/>
        <w:jc w:val="both"/>
        <w:rPr>
          <w:rtl/>
          <w:lang w:bidi="fa-IR"/>
        </w:rPr>
      </w:pPr>
      <w:r>
        <w:rPr>
          <w:rFonts w:hint="cs"/>
          <w:rtl/>
          <w:lang w:bidi="fa-IR"/>
        </w:rPr>
        <w:t xml:space="preserve">با توجه به رشد شیرین‌سازی آب دریا، انتقال آب از دریا برای مصارف </w:t>
      </w:r>
      <w:r w:rsidR="006E7817">
        <w:rPr>
          <w:rFonts w:hint="cs"/>
          <w:rtl/>
          <w:lang w:bidi="fa-IR"/>
        </w:rPr>
        <w:t>گوناگون</w:t>
      </w:r>
      <w:r>
        <w:rPr>
          <w:rFonts w:hint="cs"/>
          <w:rtl/>
          <w:lang w:bidi="fa-IR"/>
        </w:rPr>
        <w:t xml:space="preserve"> و همچنین توسعه تولید انرژی‌های تجدیدپذیر می‌توان گفت </w:t>
      </w:r>
      <w:r w:rsidR="008323C7">
        <w:rPr>
          <w:rFonts w:hint="cs"/>
          <w:rtl/>
          <w:lang w:bidi="fa-IR"/>
        </w:rPr>
        <w:t xml:space="preserve">آنچه می‌تواند به عنوان ناجی حوزه آب و انرژی در </w:t>
      </w:r>
      <w:r w:rsidR="006E7817">
        <w:rPr>
          <w:rFonts w:hint="cs"/>
          <w:rtl/>
          <w:lang w:bidi="fa-IR"/>
        </w:rPr>
        <w:t xml:space="preserve">فلات </w:t>
      </w:r>
      <w:r w:rsidR="008323C7">
        <w:rPr>
          <w:rFonts w:hint="cs"/>
          <w:rtl/>
          <w:lang w:bidi="fa-IR"/>
        </w:rPr>
        <w:t xml:space="preserve">ایران عمل کند، انتقال آب از دریا به مناطق خشک و همچنین تولید انرژی خورشیدی از </w:t>
      </w:r>
      <w:r w:rsidR="006E7817">
        <w:rPr>
          <w:rFonts w:hint="cs"/>
          <w:rtl/>
          <w:lang w:bidi="fa-IR"/>
        </w:rPr>
        <w:t xml:space="preserve">کویرهای ایران است. مطمئناً دسترسی به آب‌های آزاد و منابع انرژی پاک و دائمی خورشیدی می‌تواند زندگی در تمدن ایران‌زمین را تا هزاران سال دیگر تضمین کند. انجام این مهم نیازمند تلاش و اهتمام دولت و دستگاه‌های برنامه‌ریز و اجرایی در حوزه آب و انرژی و </w:t>
      </w:r>
      <w:r w:rsidR="0035191C">
        <w:rPr>
          <w:rFonts w:hint="cs"/>
          <w:rtl/>
          <w:lang w:bidi="fa-IR"/>
        </w:rPr>
        <w:t xml:space="preserve">انجام </w:t>
      </w:r>
      <w:r w:rsidR="006E7817">
        <w:rPr>
          <w:rFonts w:hint="cs"/>
          <w:rtl/>
          <w:lang w:bidi="fa-IR"/>
        </w:rPr>
        <w:t>سرمایه‌گذاری‌های لازم است تا در بلندمدت از هر گونه تنش آبی و انرژی پیشگیری کرد.</w:t>
      </w:r>
    </w:p>
    <w:p w14:paraId="16754F39" w14:textId="6338BCEA" w:rsidR="00375797" w:rsidRDefault="004415AC" w:rsidP="004415AC">
      <w:pPr>
        <w:pStyle w:val="Heading1"/>
        <w:bidi/>
        <w:rPr>
          <w:rtl/>
          <w:lang w:bidi="fa-IR"/>
        </w:rPr>
      </w:pPr>
      <w:bookmarkStart w:id="6" w:name="_Toc104678865"/>
      <w:r>
        <w:rPr>
          <w:rFonts w:hint="cs"/>
          <w:rtl/>
          <w:lang w:bidi="fa-IR"/>
        </w:rPr>
        <w:t>سد آبریز</w:t>
      </w:r>
      <w:r w:rsidR="00976871">
        <w:rPr>
          <w:rFonts w:hint="cs"/>
          <w:rtl/>
          <w:lang w:bidi="fa-IR"/>
        </w:rPr>
        <w:t>؛ یک نمونه از تنش‌های آبی</w:t>
      </w:r>
      <w:bookmarkEnd w:id="6"/>
    </w:p>
    <w:p w14:paraId="25F357AD" w14:textId="451B10FE" w:rsidR="00CD532A" w:rsidRDefault="006E7817" w:rsidP="00375797">
      <w:pPr>
        <w:bidi/>
        <w:spacing w:line="360" w:lineRule="auto"/>
        <w:jc w:val="both"/>
        <w:rPr>
          <w:rtl/>
          <w:lang w:bidi="fa-IR"/>
        </w:rPr>
      </w:pPr>
      <w:r>
        <w:rPr>
          <w:rFonts w:hint="cs"/>
          <w:rtl/>
          <w:lang w:bidi="fa-IR"/>
        </w:rPr>
        <w:t>به عنوان نتیجه‌گیری، می‌توان گفت که عدالت</w:t>
      </w:r>
      <w:r w:rsidR="00FC10E0">
        <w:rPr>
          <w:rFonts w:hint="cs"/>
          <w:rtl/>
          <w:lang w:bidi="fa-IR"/>
        </w:rPr>
        <w:t xml:space="preserve"> آبی</w:t>
      </w:r>
      <w:r>
        <w:rPr>
          <w:rFonts w:hint="cs"/>
          <w:rtl/>
          <w:lang w:bidi="fa-IR"/>
        </w:rPr>
        <w:t xml:space="preserve"> اقتضاء می‌کند احداث و شروع فاز </w:t>
      </w:r>
      <w:r w:rsidR="00AB4530">
        <w:rPr>
          <w:rFonts w:hint="cs"/>
          <w:rtl/>
          <w:lang w:bidi="fa-IR"/>
        </w:rPr>
        <w:t xml:space="preserve">اجرایی </w:t>
      </w:r>
      <w:r>
        <w:rPr>
          <w:rFonts w:hint="cs"/>
          <w:rtl/>
          <w:lang w:bidi="fa-IR"/>
        </w:rPr>
        <w:t>سد آبریز با هدف تأمین آب شرب و کشاورزی شهرستان کهگیلویه و دشت‌های بی آب اطراف شهر دهدشت، در اسرع وقت پیگیری</w:t>
      </w:r>
      <w:r w:rsidR="00AB4530">
        <w:rPr>
          <w:rFonts w:hint="cs"/>
          <w:rtl/>
          <w:lang w:bidi="fa-IR"/>
        </w:rPr>
        <w:t xml:space="preserve"> و آغاز شود. مطمئناً احداث این سد علی‌رغم حجم محدود مخزن آن، می‌تواند نقطه عطفی در تاریخ تحول و توسعه شهرستان مظلوم و محروم کهگیلویه باشد.</w:t>
      </w:r>
      <w:r w:rsidR="00CD532A">
        <w:rPr>
          <w:rFonts w:hint="cs"/>
          <w:rtl/>
          <w:lang w:bidi="fa-IR"/>
        </w:rPr>
        <w:t xml:space="preserve"> محدوده بودن مخزن این سد، خود بیانگر آن است که سد مارون 1 بعد از احداث این سد نیز توانایی خود در تأمین آب پایین دست را در حد معقول و نزدیک به عدالت آبی حفظ خواهد کرد.</w:t>
      </w:r>
    </w:p>
    <w:p w14:paraId="303593F0" w14:textId="0D9E0BA4" w:rsidR="00B502F2" w:rsidRDefault="00CD532A" w:rsidP="00CD532A">
      <w:pPr>
        <w:bidi/>
        <w:spacing w:line="360" w:lineRule="auto"/>
        <w:jc w:val="both"/>
        <w:rPr>
          <w:rtl/>
          <w:lang w:bidi="fa-IR"/>
        </w:rPr>
      </w:pPr>
      <w:r>
        <w:rPr>
          <w:rFonts w:hint="cs"/>
          <w:rtl/>
          <w:lang w:bidi="fa-IR"/>
        </w:rPr>
        <w:t xml:space="preserve">همچنین برای مناطقی از استان </w:t>
      </w:r>
      <w:r w:rsidR="00237957">
        <w:rPr>
          <w:rFonts w:hint="cs"/>
          <w:rtl/>
          <w:lang w:bidi="fa-IR"/>
        </w:rPr>
        <w:t xml:space="preserve">قهرمان‌پرور و زرخیر </w:t>
      </w:r>
      <w:r>
        <w:rPr>
          <w:rFonts w:hint="cs"/>
          <w:rtl/>
          <w:lang w:bidi="fa-IR"/>
        </w:rPr>
        <w:t>خوزستان</w:t>
      </w:r>
      <w:r w:rsidR="00FC10E0">
        <w:rPr>
          <w:rFonts w:hint="cs"/>
          <w:rtl/>
          <w:lang w:bidi="fa-IR"/>
        </w:rPr>
        <w:t xml:space="preserve"> </w:t>
      </w:r>
      <w:r>
        <w:rPr>
          <w:rFonts w:hint="cs"/>
          <w:rtl/>
          <w:lang w:bidi="fa-IR"/>
        </w:rPr>
        <w:t>که به خلیج همیشه فارس نزدیک است، می‌توان با انجام سرمایه‌گذاری‌های لازم، از انتقال آب دریا به سمت مناطق بالادست استفاده کرد. اضافه بر این با توجه به وجود چندین سد عظیم در این استان، با مدیریت منابع آبی و مدیریت مصرف آب، می‌توان توزیع عادلانه‌ای از آب را در سراسر این استان ایجاد کرد.</w:t>
      </w:r>
      <w:r w:rsidR="004D1818">
        <w:rPr>
          <w:rFonts w:hint="cs"/>
          <w:rtl/>
          <w:lang w:bidi="fa-IR"/>
        </w:rPr>
        <w:t xml:space="preserve"> </w:t>
      </w:r>
      <w:r w:rsidR="00237957">
        <w:rPr>
          <w:rFonts w:hint="cs"/>
          <w:rtl/>
          <w:lang w:bidi="fa-IR"/>
        </w:rPr>
        <w:t>همچنین</w:t>
      </w:r>
      <w:r w:rsidR="004D1818">
        <w:rPr>
          <w:rFonts w:hint="cs"/>
          <w:rtl/>
          <w:lang w:bidi="fa-IR"/>
        </w:rPr>
        <w:t xml:space="preserve"> سوء مدیریت اعمال شده در احداث سد گتوند که در حال حاضر چیزی حدود 4000000000 مترمکعب آب عملاً غیر قابل استفاده را در خود جای داده است نیز از جمله دلایل تنش آبی خوزستان است. </w:t>
      </w:r>
      <w:r w:rsidR="00237957">
        <w:rPr>
          <w:rFonts w:hint="cs"/>
          <w:rtl/>
          <w:lang w:bidi="fa-IR"/>
        </w:rPr>
        <w:t xml:space="preserve">قابل توجه است که حجم آب سد گتوند از مجموع تمام سدها و بندهای احداث شده و در دست احداث در استان کهگیلویه و بویراحمد بیشتر است! </w:t>
      </w:r>
      <w:r w:rsidR="004D1818">
        <w:rPr>
          <w:rFonts w:hint="cs"/>
          <w:rtl/>
          <w:lang w:bidi="fa-IR"/>
        </w:rPr>
        <w:t>جا دارد برای حل مسئله این سد راهکاراندیشی شده و تلاش شود از استعداد آبی این سد نیز استفاده شود.</w:t>
      </w:r>
    </w:p>
    <w:p w14:paraId="1948ACDE" w14:textId="46D69D57" w:rsidR="002B3661" w:rsidRDefault="00AB4530" w:rsidP="00AB4530">
      <w:pPr>
        <w:bidi/>
        <w:spacing w:line="360" w:lineRule="auto"/>
        <w:jc w:val="both"/>
        <w:rPr>
          <w:rtl/>
          <w:lang w:bidi="fa-IR"/>
        </w:rPr>
      </w:pPr>
      <w:r>
        <w:rPr>
          <w:rFonts w:hint="cs"/>
          <w:rtl/>
          <w:lang w:bidi="fa-IR"/>
        </w:rPr>
        <w:t>در این میان</w:t>
      </w:r>
      <w:r w:rsidR="00CD532A">
        <w:rPr>
          <w:rFonts w:hint="cs"/>
          <w:rtl/>
          <w:lang w:bidi="fa-IR"/>
        </w:rPr>
        <w:t>،</w:t>
      </w:r>
      <w:r>
        <w:rPr>
          <w:rFonts w:hint="cs"/>
          <w:rtl/>
          <w:lang w:bidi="fa-IR"/>
        </w:rPr>
        <w:t xml:space="preserve"> آنچه که به عنوان چانه‌زنی، رایزنی و فشار مقامات، مسئولین و نمایندگان مجلس شورای اسلامی در </w:t>
      </w:r>
      <w:r w:rsidR="001B7403">
        <w:rPr>
          <w:rFonts w:hint="cs"/>
          <w:rtl/>
          <w:lang w:bidi="fa-IR"/>
        </w:rPr>
        <w:t xml:space="preserve">هر </w:t>
      </w:r>
      <w:r>
        <w:rPr>
          <w:rFonts w:hint="cs"/>
          <w:rtl/>
          <w:lang w:bidi="fa-IR"/>
        </w:rPr>
        <w:t>دو استان خوزستان و کهگیلویه و بویراحمد جهت احداث یا عدم احداث سد</w:t>
      </w:r>
      <w:r w:rsidR="00D91250">
        <w:rPr>
          <w:rFonts w:hint="cs"/>
          <w:rtl/>
          <w:lang w:bidi="fa-IR"/>
        </w:rPr>
        <w:t xml:space="preserve"> آبریز</w:t>
      </w:r>
      <w:r>
        <w:rPr>
          <w:rFonts w:hint="cs"/>
          <w:rtl/>
          <w:lang w:bidi="fa-IR"/>
        </w:rPr>
        <w:t xml:space="preserve"> مطرح می‌شود، </w:t>
      </w:r>
      <w:r w:rsidR="009C7AB9">
        <w:rPr>
          <w:rFonts w:hint="cs"/>
          <w:rtl/>
          <w:lang w:bidi="fa-IR"/>
        </w:rPr>
        <w:t xml:space="preserve">به دور از مرام و مسلکی است که کشور ما به عنوان پرچمدار آن خود را در جهان شناسانده است و برای </w:t>
      </w:r>
      <w:r w:rsidR="00D91250">
        <w:rPr>
          <w:rFonts w:hint="cs"/>
          <w:rtl/>
          <w:lang w:bidi="fa-IR"/>
        </w:rPr>
        <w:t xml:space="preserve">به بار نشستن </w:t>
      </w:r>
      <w:r w:rsidR="009C7AB9">
        <w:rPr>
          <w:rFonts w:hint="cs"/>
          <w:rtl/>
          <w:lang w:bidi="fa-IR"/>
        </w:rPr>
        <w:t>آن</w:t>
      </w:r>
      <w:r w:rsidR="00D91250">
        <w:rPr>
          <w:rFonts w:hint="cs"/>
          <w:rtl/>
          <w:lang w:bidi="fa-IR"/>
        </w:rPr>
        <w:t>،</w:t>
      </w:r>
      <w:r w:rsidR="009C7AB9">
        <w:rPr>
          <w:rFonts w:hint="cs"/>
          <w:rtl/>
          <w:lang w:bidi="fa-IR"/>
        </w:rPr>
        <w:t xml:space="preserve"> هزاران شهید از صدر اسلام تاکنون </w:t>
      </w:r>
      <w:r w:rsidR="00D91250">
        <w:rPr>
          <w:rFonts w:hint="cs"/>
          <w:rtl/>
          <w:lang w:bidi="fa-IR"/>
        </w:rPr>
        <w:t>جان خود را خالصانه تقدیم آستان حقیقت کرده‌اند</w:t>
      </w:r>
      <w:r w:rsidR="009C7AB9">
        <w:rPr>
          <w:rFonts w:hint="cs"/>
          <w:rtl/>
          <w:lang w:bidi="fa-IR"/>
        </w:rPr>
        <w:t xml:space="preserve">. مطمئناً جلوگیری از آنچه که به حق و عدالت نزدیک‌تر است، بیشتر ناشی از روحیه‌ای از جنس سرمایه‌داری غربی است که به دنبال دور کردن انسان‌ها از برادری و برابری </w:t>
      </w:r>
      <w:r w:rsidR="002B3661">
        <w:rPr>
          <w:rFonts w:hint="cs"/>
          <w:rtl/>
          <w:lang w:bidi="fa-IR"/>
        </w:rPr>
        <w:t xml:space="preserve">و تمرکز قدرت و ثروت در دستان عده‌ای محدود </w:t>
      </w:r>
      <w:r w:rsidR="009C7AB9">
        <w:rPr>
          <w:rFonts w:hint="cs"/>
          <w:rtl/>
          <w:lang w:bidi="fa-IR"/>
        </w:rPr>
        <w:t>می‌باشد.</w:t>
      </w:r>
    </w:p>
    <w:p w14:paraId="1A39797C" w14:textId="2BA4382B" w:rsidR="00AB4530" w:rsidRDefault="00D91250" w:rsidP="002B3661">
      <w:pPr>
        <w:bidi/>
        <w:spacing w:line="360" w:lineRule="auto"/>
        <w:jc w:val="both"/>
        <w:rPr>
          <w:rtl/>
          <w:lang w:bidi="fa-IR"/>
        </w:rPr>
      </w:pPr>
      <w:r>
        <w:rPr>
          <w:rFonts w:hint="cs"/>
          <w:rtl/>
          <w:lang w:bidi="fa-IR"/>
        </w:rPr>
        <w:t>لذا انتظار می‌رود که تمام مسئولین استانی و کشوری به دید کارگزار نظام اسلامی به موضوعات نگاه کنند و خدای ناکرده چنین نباشد که با استفاده از نفوذ و قدرتی که به واسطه داشتن جایگاه در نظام اسلامی به آنها به رسم امانت داده شده است، دنبال بهره‌برداری شخصی، قومیتی، استانی و یا هر چیزی مثل آنها باشند.</w:t>
      </w:r>
    </w:p>
    <w:p w14:paraId="560B96A5" w14:textId="707B9164" w:rsidR="00671997" w:rsidRDefault="00671997" w:rsidP="00671997">
      <w:pPr>
        <w:pStyle w:val="Heading1"/>
        <w:bidi/>
        <w:rPr>
          <w:rtl/>
          <w:lang w:bidi="fa-IR"/>
        </w:rPr>
      </w:pPr>
      <w:bookmarkStart w:id="7" w:name="_Toc104678866"/>
      <w:r>
        <w:rPr>
          <w:rFonts w:hint="cs"/>
          <w:rtl/>
          <w:lang w:bidi="fa-IR"/>
        </w:rPr>
        <w:t>جمع‌بندی و پیشنهادات</w:t>
      </w:r>
      <w:bookmarkEnd w:id="7"/>
    </w:p>
    <w:p w14:paraId="4F858CFB" w14:textId="6D38C217" w:rsidR="00671997" w:rsidRDefault="004C31E1" w:rsidP="00671997">
      <w:pPr>
        <w:bidi/>
        <w:spacing w:line="360" w:lineRule="auto"/>
        <w:jc w:val="both"/>
        <w:rPr>
          <w:rtl/>
          <w:lang w:bidi="fa-IR"/>
        </w:rPr>
      </w:pPr>
      <w:r>
        <w:rPr>
          <w:rFonts w:hint="cs"/>
          <w:rtl/>
          <w:lang w:bidi="fa-IR"/>
        </w:rPr>
        <w:t>با توجه به موارد یاد شده، پیرو موضوع تقسیم آب بین کهگی</w:t>
      </w:r>
      <w:r w:rsidR="008D2B95">
        <w:rPr>
          <w:rFonts w:hint="cs"/>
          <w:rtl/>
          <w:lang w:bidi="fa-IR"/>
        </w:rPr>
        <w:t>لویه بزرگ و شهرستان‌های ه</w:t>
      </w:r>
      <w:r w:rsidR="00EA3CF0">
        <w:rPr>
          <w:rFonts w:hint="cs"/>
          <w:rtl/>
          <w:lang w:bidi="fa-IR"/>
        </w:rPr>
        <w:t xml:space="preserve">مجوار در استان خوزستان، پیشنهادات زیر برای </w:t>
      </w:r>
      <w:r w:rsidR="008F5EB5">
        <w:rPr>
          <w:rFonts w:hint="cs"/>
          <w:rtl/>
          <w:lang w:bidi="fa-IR"/>
        </w:rPr>
        <w:t>حل معضلات و زدودن</w:t>
      </w:r>
      <w:r w:rsidR="00EA3CF0">
        <w:rPr>
          <w:rFonts w:hint="cs"/>
          <w:rtl/>
          <w:lang w:bidi="fa-IR"/>
        </w:rPr>
        <w:t xml:space="preserve"> </w:t>
      </w:r>
      <w:r w:rsidR="008F5EB5">
        <w:rPr>
          <w:rFonts w:hint="cs"/>
          <w:rtl/>
          <w:lang w:bidi="fa-IR"/>
        </w:rPr>
        <w:t xml:space="preserve">تنش‌های آبی </w:t>
      </w:r>
      <w:r w:rsidR="00EA3CF0">
        <w:rPr>
          <w:rFonts w:hint="cs"/>
          <w:rtl/>
          <w:lang w:bidi="fa-IR"/>
        </w:rPr>
        <w:t>ارائه می‌گردد:</w:t>
      </w:r>
    </w:p>
    <w:p w14:paraId="08FEB2B7" w14:textId="2CC2E769" w:rsidR="00961FD0" w:rsidRDefault="00961FD0" w:rsidP="000D5E78">
      <w:pPr>
        <w:bidi/>
        <w:spacing w:line="360" w:lineRule="auto"/>
        <w:jc w:val="both"/>
        <w:rPr>
          <w:rtl/>
          <w:lang w:bidi="fa-IR"/>
        </w:rPr>
      </w:pPr>
      <w:r>
        <w:rPr>
          <w:rtl/>
          <w:lang w:bidi="fa-IR"/>
        </w:rPr>
        <w:br w:type="page"/>
      </w:r>
    </w:p>
    <w:tbl>
      <w:tblPr>
        <w:tblStyle w:val="TableGrid"/>
        <w:bidiVisual/>
        <w:tblW w:w="5000" w:type="pct"/>
        <w:jc w:val="center"/>
        <w:tblLook w:val="04A0" w:firstRow="1" w:lastRow="0" w:firstColumn="1" w:lastColumn="0" w:noHBand="0" w:noVBand="1"/>
      </w:tblPr>
      <w:tblGrid>
        <w:gridCol w:w="679"/>
        <w:gridCol w:w="5728"/>
        <w:gridCol w:w="2943"/>
      </w:tblGrid>
      <w:tr w:rsidR="001A6DF0" w:rsidRPr="000D5E78" w14:paraId="733D31B3" w14:textId="77777777" w:rsidTr="00BD16AE">
        <w:trPr>
          <w:jc w:val="center"/>
        </w:trPr>
        <w:tc>
          <w:tcPr>
            <w:tcW w:w="5000" w:type="pct"/>
            <w:gridSpan w:val="3"/>
            <w:vAlign w:val="center"/>
          </w:tcPr>
          <w:p w14:paraId="4486677E" w14:textId="47AC47D7" w:rsidR="001A6DF0" w:rsidRPr="000D5E78" w:rsidRDefault="001A6DF0" w:rsidP="001A6DF0">
            <w:pPr>
              <w:bidi/>
              <w:spacing w:line="360" w:lineRule="auto"/>
              <w:jc w:val="center"/>
              <w:rPr>
                <w:b/>
                <w:bCs/>
                <w:sz w:val="24"/>
                <w:szCs w:val="24"/>
                <w:rtl/>
                <w:lang w:bidi="fa-IR"/>
              </w:rPr>
            </w:pPr>
            <w:r w:rsidRPr="000D5E78">
              <w:rPr>
                <w:rFonts w:hint="cs"/>
                <w:b/>
                <w:bCs/>
                <w:sz w:val="24"/>
                <w:szCs w:val="24"/>
                <w:rtl/>
                <w:lang w:bidi="fa-IR"/>
              </w:rPr>
              <w:t>پیشنهادات در حوزه اصلاحات ساختاری در مدیریت آب در سطح کلان</w:t>
            </w:r>
          </w:p>
        </w:tc>
      </w:tr>
      <w:tr w:rsidR="00771A0C" w:rsidRPr="000D5E78" w14:paraId="5B735644" w14:textId="77777777" w:rsidTr="006C0370">
        <w:trPr>
          <w:jc w:val="center"/>
        </w:trPr>
        <w:tc>
          <w:tcPr>
            <w:tcW w:w="363" w:type="pct"/>
            <w:vAlign w:val="center"/>
          </w:tcPr>
          <w:p w14:paraId="0DA89392" w14:textId="17618529" w:rsidR="00771A0C" w:rsidRPr="000D5E78" w:rsidRDefault="00771A0C" w:rsidP="006C0370">
            <w:pPr>
              <w:bidi/>
              <w:spacing w:line="360" w:lineRule="auto"/>
              <w:jc w:val="center"/>
              <w:rPr>
                <w:sz w:val="24"/>
                <w:szCs w:val="24"/>
                <w:rtl/>
                <w:lang w:bidi="fa-IR"/>
              </w:rPr>
            </w:pPr>
            <w:r w:rsidRPr="000D5E78">
              <w:rPr>
                <w:rFonts w:hint="cs"/>
                <w:sz w:val="24"/>
                <w:szCs w:val="24"/>
                <w:rtl/>
                <w:lang w:bidi="fa-IR"/>
              </w:rPr>
              <w:t>ردیف</w:t>
            </w:r>
          </w:p>
        </w:tc>
        <w:tc>
          <w:tcPr>
            <w:tcW w:w="3063" w:type="pct"/>
            <w:vAlign w:val="center"/>
          </w:tcPr>
          <w:p w14:paraId="1731FF1D" w14:textId="5769AC56" w:rsidR="00771A0C" w:rsidRPr="000D5E78" w:rsidRDefault="001A6DF0" w:rsidP="006C0370">
            <w:pPr>
              <w:bidi/>
              <w:spacing w:line="360" w:lineRule="auto"/>
              <w:jc w:val="center"/>
              <w:rPr>
                <w:sz w:val="24"/>
                <w:szCs w:val="24"/>
                <w:rtl/>
                <w:lang w:bidi="fa-IR"/>
              </w:rPr>
            </w:pPr>
            <w:r w:rsidRPr="000D5E78">
              <w:rPr>
                <w:rFonts w:hint="cs"/>
                <w:sz w:val="24"/>
                <w:szCs w:val="24"/>
                <w:rtl/>
                <w:lang w:bidi="fa-IR"/>
              </w:rPr>
              <w:t>پیشنهاد</w:t>
            </w:r>
          </w:p>
        </w:tc>
        <w:tc>
          <w:tcPr>
            <w:tcW w:w="1574" w:type="pct"/>
            <w:vAlign w:val="center"/>
          </w:tcPr>
          <w:p w14:paraId="7414C26A" w14:textId="484E10F2" w:rsidR="00771A0C" w:rsidRPr="000D5E78" w:rsidRDefault="001A6DF0" w:rsidP="006C0370">
            <w:pPr>
              <w:bidi/>
              <w:spacing w:line="360" w:lineRule="auto"/>
              <w:jc w:val="center"/>
              <w:rPr>
                <w:sz w:val="24"/>
                <w:szCs w:val="24"/>
                <w:rtl/>
                <w:lang w:bidi="fa-IR"/>
              </w:rPr>
            </w:pPr>
            <w:r w:rsidRPr="000D5E78">
              <w:rPr>
                <w:rFonts w:hint="cs"/>
                <w:sz w:val="24"/>
                <w:szCs w:val="24"/>
                <w:rtl/>
                <w:lang w:bidi="fa-IR"/>
              </w:rPr>
              <w:t>نهاد متولی</w:t>
            </w:r>
          </w:p>
        </w:tc>
      </w:tr>
      <w:tr w:rsidR="00FC32BB" w:rsidRPr="000D5E78" w14:paraId="57F3BC51" w14:textId="77777777" w:rsidTr="006C0370">
        <w:trPr>
          <w:jc w:val="center"/>
        </w:trPr>
        <w:tc>
          <w:tcPr>
            <w:tcW w:w="363" w:type="pct"/>
            <w:vAlign w:val="center"/>
          </w:tcPr>
          <w:p w14:paraId="1A519ED8" w14:textId="7CB9D30B" w:rsidR="00FC32BB" w:rsidRPr="000D5E78" w:rsidRDefault="00FC32BB" w:rsidP="006C0370">
            <w:pPr>
              <w:bidi/>
              <w:spacing w:line="360" w:lineRule="auto"/>
              <w:jc w:val="center"/>
              <w:rPr>
                <w:sz w:val="24"/>
                <w:szCs w:val="24"/>
                <w:rtl/>
                <w:lang w:bidi="fa-IR"/>
              </w:rPr>
            </w:pPr>
            <w:r w:rsidRPr="000D5E78">
              <w:rPr>
                <w:rFonts w:hint="cs"/>
                <w:sz w:val="24"/>
                <w:szCs w:val="24"/>
                <w:rtl/>
                <w:lang w:bidi="fa-IR"/>
              </w:rPr>
              <w:t>1</w:t>
            </w:r>
          </w:p>
        </w:tc>
        <w:tc>
          <w:tcPr>
            <w:tcW w:w="3063" w:type="pct"/>
            <w:vAlign w:val="center"/>
          </w:tcPr>
          <w:p w14:paraId="484777A5" w14:textId="0DFA1C59" w:rsidR="00FC32BB" w:rsidRPr="000D5E78" w:rsidRDefault="00FC32BB" w:rsidP="006C0370">
            <w:pPr>
              <w:bidi/>
              <w:spacing w:line="360" w:lineRule="auto"/>
              <w:jc w:val="both"/>
              <w:rPr>
                <w:sz w:val="24"/>
                <w:szCs w:val="24"/>
                <w:rtl/>
                <w:lang w:bidi="fa-IR"/>
              </w:rPr>
            </w:pPr>
            <w:r w:rsidRPr="000D5E78">
              <w:rPr>
                <w:rFonts w:hint="cs"/>
                <w:sz w:val="24"/>
                <w:szCs w:val="24"/>
                <w:rtl/>
                <w:lang w:bidi="fa-IR"/>
              </w:rPr>
              <w:t xml:space="preserve">نگاه </w:t>
            </w:r>
            <w:r w:rsidR="004B4A89" w:rsidRPr="000D5E78">
              <w:rPr>
                <w:rFonts w:hint="cs"/>
                <w:sz w:val="24"/>
                <w:szCs w:val="24"/>
                <w:rtl/>
                <w:lang w:bidi="fa-IR"/>
              </w:rPr>
              <w:t xml:space="preserve">ملّی از لحاظ جمعیتی، فراگیر </w:t>
            </w:r>
            <w:r w:rsidRPr="000D5E78">
              <w:rPr>
                <w:rFonts w:hint="cs"/>
                <w:sz w:val="24"/>
                <w:szCs w:val="24"/>
                <w:rtl/>
                <w:lang w:bidi="fa-IR"/>
              </w:rPr>
              <w:t xml:space="preserve">از لحاظ مکانی و </w:t>
            </w:r>
            <w:r w:rsidR="004B4A89" w:rsidRPr="000D5E78">
              <w:rPr>
                <w:rFonts w:hint="cs"/>
                <w:sz w:val="24"/>
                <w:szCs w:val="24"/>
                <w:rtl/>
                <w:lang w:bidi="fa-IR"/>
              </w:rPr>
              <w:t xml:space="preserve">بلندمدت </w:t>
            </w:r>
            <w:r w:rsidRPr="000D5E78">
              <w:rPr>
                <w:rFonts w:hint="cs"/>
                <w:sz w:val="24"/>
                <w:szCs w:val="24"/>
                <w:rtl/>
                <w:lang w:bidi="fa-IR"/>
              </w:rPr>
              <w:t>از لحاظ زمانی</w:t>
            </w:r>
            <w:r w:rsidR="004B4A89" w:rsidRPr="000D5E78">
              <w:rPr>
                <w:rFonts w:hint="cs"/>
                <w:sz w:val="24"/>
                <w:szCs w:val="24"/>
                <w:rtl/>
                <w:lang w:bidi="fa-IR"/>
              </w:rPr>
              <w:t xml:space="preserve"> </w:t>
            </w:r>
            <w:r w:rsidRPr="000D5E78">
              <w:rPr>
                <w:rFonts w:hint="cs"/>
                <w:sz w:val="24"/>
                <w:szCs w:val="24"/>
                <w:rtl/>
                <w:lang w:bidi="fa-IR"/>
              </w:rPr>
              <w:t xml:space="preserve">به تدوین و اجرای تمام سیاست‌گذاری‌ها و تصمیمات </w:t>
            </w:r>
            <w:r w:rsidR="006C0370" w:rsidRPr="000D5E78">
              <w:rPr>
                <w:rFonts w:hint="cs"/>
                <w:sz w:val="24"/>
                <w:szCs w:val="24"/>
                <w:rtl/>
                <w:lang w:bidi="fa-IR"/>
              </w:rPr>
              <w:t xml:space="preserve">خرد و کلان </w:t>
            </w:r>
            <w:r w:rsidRPr="000D5E78">
              <w:rPr>
                <w:rFonts w:hint="cs"/>
                <w:sz w:val="24"/>
                <w:szCs w:val="24"/>
                <w:rtl/>
                <w:lang w:bidi="fa-IR"/>
              </w:rPr>
              <w:t>در حوزه</w:t>
            </w:r>
            <w:r w:rsidR="004B4A89" w:rsidRPr="000D5E78">
              <w:rPr>
                <w:rFonts w:hint="cs"/>
                <w:sz w:val="24"/>
                <w:szCs w:val="24"/>
                <w:rtl/>
                <w:lang w:bidi="fa-IR"/>
              </w:rPr>
              <w:t xml:space="preserve"> مدیریت</w:t>
            </w:r>
            <w:r w:rsidRPr="000D5E78">
              <w:rPr>
                <w:rFonts w:hint="cs"/>
                <w:sz w:val="24"/>
                <w:szCs w:val="24"/>
                <w:rtl/>
                <w:lang w:bidi="fa-IR"/>
              </w:rPr>
              <w:t xml:space="preserve"> آب و منابع آبی</w:t>
            </w:r>
          </w:p>
        </w:tc>
        <w:tc>
          <w:tcPr>
            <w:tcW w:w="1574" w:type="pct"/>
            <w:vAlign w:val="center"/>
          </w:tcPr>
          <w:p w14:paraId="78C5D11A" w14:textId="1895E89B" w:rsidR="00FC32BB" w:rsidRPr="000D5E78" w:rsidRDefault="00FC32BB" w:rsidP="006C0370">
            <w:pPr>
              <w:bidi/>
              <w:spacing w:line="360" w:lineRule="auto"/>
              <w:jc w:val="both"/>
              <w:rPr>
                <w:sz w:val="24"/>
                <w:szCs w:val="24"/>
                <w:rtl/>
                <w:lang w:bidi="fa-IR"/>
              </w:rPr>
            </w:pPr>
            <w:r w:rsidRPr="000D5E78">
              <w:rPr>
                <w:rFonts w:hint="cs"/>
                <w:sz w:val="24"/>
                <w:szCs w:val="24"/>
                <w:rtl/>
                <w:lang w:bidi="fa-IR"/>
              </w:rPr>
              <w:t>کلیه نهادهای مرتبط با حوزه آب</w:t>
            </w:r>
          </w:p>
        </w:tc>
      </w:tr>
      <w:tr w:rsidR="00FC32BB" w:rsidRPr="000D5E78" w14:paraId="7ED42FD3" w14:textId="77777777" w:rsidTr="006C0370">
        <w:trPr>
          <w:jc w:val="center"/>
        </w:trPr>
        <w:tc>
          <w:tcPr>
            <w:tcW w:w="363" w:type="pct"/>
            <w:vAlign w:val="center"/>
          </w:tcPr>
          <w:p w14:paraId="72C14EFC" w14:textId="7FE244CE" w:rsidR="00FC32BB" w:rsidRPr="000D5E78" w:rsidRDefault="00FC32BB" w:rsidP="006C0370">
            <w:pPr>
              <w:bidi/>
              <w:spacing w:line="360" w:lineRule="auto"/>
              <w:jc w:val="center"/>
              <w:rPr>
                <w:sz w:val="24"/>
                <w:szCs w:val="24"/>
                <w:rtl/>
                <w:lang w:bidi="fa-IR"/>
              </w:rPr>
            </w:pPr>
            <w:r w:rsidRPr="000D5E78">
              <w:rPr>
                <w:rFonts w:hint="cs"/>
                <w:sz w:val="24"/>
                <w:szCs w:val="24"/>
                <w:rtl/>
                <w:lang w:bidi="fa-IR"/>
              </w:rPr>
              <w:t>2</w:t>
            </w:r>
          </w:p>
        </w:tc>
        <w:tc>
          <w:tcPr>
            <w:tcW w:w="3063" w:type="pct"/>
            <w:vAlign w:val="center"/>
          </w:tcPr>
          <w:p w14:paraId="7D00030B" w14:textId="0748A6DD" w:rsidR="00FC32BB" w:rsidRPr="000D5E78" w:rsidRDefault="00FC32BB" w:rsidP="006C0370">
            <w:pPr>
              <w:bidi/>
              <w:spacing w:line="360" w:lineRule="auto"/>
              <w:jc w:val="both"/>
              <w:rPr>
                <w:sz w:val="24"/>
                <w:szCs w:val="24"/>
                <w:rtl/>
                <w:lang w:bidi="fa-IR"/>
              </w:rPr>
            </w:pPr>
            <w:r w:rsidRPr="000D5E78">
              <w:rPr>
                <w:rFonts w:hint="cs"/>
                <w:sz w:val="24"/>
                <w:szCs w:val="24"/>
                <w:rtl/>
                <w:lang w:bidi="fa-IR"/>
              </w:rPr>
              <w:t>تدوی</w:t>
            </w:r>
            <w:r w:rsidRPr="000D5E78">
              <w:rPr>
                <w:rFonts w:hint="eastAsia"/>
                <w:sz w:val="24"/>
                <w:szCs w:val="24"/>
                <w:rtl/>
                <w:lang w:bidi="fa-IR"/>
              </w:rPr>
              <w:t>ن</w:t>
            </w:r>
            <w:r w:rsidRPr="000D5E78">
              <w:rPr>
                <w:sz w:val="24"/>
                <w:szCs w:val="24"/>
                <w:rtl/>
                <w:lang w:bidi="fa-IR"/>
              </w:rPr>
              <w:t xml:space="preserve"> برنامه جامع مد</w:t>
            </w:r>
            <w:r w:rsidRPr="000D5E78">
              <w:rPr>
                <w:rFonts w:hint="cs"/>
                <w:sz w:val="24"/>
                <w:szCs w:val="24"/>
                <w:rtl/>
                <w:lang w:bidi="fa-IR"/>
              </w:rPr>
              <w:t>ی</w:t>
            </w:r>
            <w:r w:rsidRPr="000D5E78">
              <w:rPr>
                <w:rFonts w:hint="eastAsia"/>
                <w:sz w:val="24"/>
                <w:szCs w:val="24"/>
                <w:rtl/>
                <w:lang w:bidi="fa-IR"/>
              </w:rPr>
              <w:t>ر</w:t>
            </w:r>
            <w:r w:rsidRPr="000D5E78">
              <w:rPr>
                <w:rFonts w:hint="cs"/>
                <w:sz w:val="24"/>
                <w:szCs w:val="24"/>
                <w:rtl/>
                <w:lang w:bidi="fa-IR"/>
              </w:rPr>
              <w:t>ی</w:t>
            </w:r>
            <w:r w:rsidRPr="000D5E78">
              <w:rPr>
                <w:rFonts w:hint="eastAsia"/>
                <w:sz w:val="24"/>
                <w:szCs w:val="24"/>
                <w:rtl/>
                <w:lang w:bidi="fa-IR"/>
              </w:rPr>
              <w:t>ت</w:t>
            </w:r>
            <w:r w:rsidRPr="000D5E78">
              <w:rPr>
                <w:sz w:val="24"/>
                <w:szCs w:val="24"/>
                <w:rtl/>
                <w:lang w:bidi="fa-IR"/>
              </w:rPr>
              <w:t xml:space="preserve"> آب در مصارف مختلف خانگ</w:t>
            </w:r>
            <w:r w:rsidRPr="000D5E78">
              <w:rPr>
                <w:rFonts w:hint="cs"/>
                <w:sz w:val="24"/>
                <w:szCs w:val="24"/>
                <w:rtl/>
                <w:lang w:bidi="fa-IR"/>
              </w:rPr>
              <w:t>ی</w:t>
            </w:r>
            <w:r w:rsidRPr="000D5E78">
              <w:rPr>
                <w:rFonts w:hint="eastAsia"/>
                <w:sz w:val="24"/>
                <w:szCs w:val="24"/>
                <w:rtl/>
                <w:lang w:bidi="fa-IR"/>
              </w:rPr>
              <w:t>،</w:t>
            </w:r>
            <w:r w:rsidRPr="000D5E78">
              <w:rPr>
                <w:sz w:val="24"/>
                <w:szCs w:val="24"/>
                <w:rtl/>
                <w:lang w:bidi="fa-IR"/>
              </w:rPr>
              <w:t xml:space="preserve"> کشاورز</w:t>
            </w:r>
            <w:r w:rsidRPr="000D5E78">
              <w:rPr>
                <w:rFonts w:hint="cs"/>
                <w:sz w:val="24"/>
                <w:szCs w:val="24"/>
                <w:rtl/>
                <w:lang w:bidi="fa-IR"/>
              </w:rPr>
              <w:t>ی</w:t>
            </w:r>
            <w:r w:rsidRPr="000D5E78">
              <w:rPr>
                <w:sz w:val="24"/>
                <w:szCs w:val="24"/>
                <w:rtl/>
                <w:lang w:bidi="fa-IR"/>
              </w:rPr>
              <w:t xml:space="preserve"> و صنعت با در نظرگ</w:t>
            </w:r>
            <w:r w:rsidRPr="000D5E78">
              <w:rPr>
                <w:rFonts w:hint="cs"/>
                <w:sz w:val="24"/>
                <w:szCs w:val="24"/>
                <w:rtl/>
                <w:lang w:bidi="fa-IR"/>
              </w:rPr>
              <w:t>ی</w:t>
            </w:r>
            <w:r w:rsidRPr="000D5E78">
              <w:rPr>
                <w:rFonts w:hint="eastAsia"/>
                <w:sz w:val="24"/>
                <w:szCs w:val="24"/>
                <w:rtl/>
                <w:lang w:bidi="fa-IR"/>
              </w:rPr>
              <w:t>ر</w:t>
            </w:r>
            <w:r w:rsidRPr="000D5E78">
              <w:rPr>
                <w:rFonts w:hint="cs"/>
                <w:sz w:val="24"/>
                <w:szCs w:val="24"/>
                <w:rtl/>
                <w:lang w:bidi="fa-IR"/>
              </w:rPr>
              <w:t>ی</w:t>
            </w:r>
            <w:r w:rsidRPr="000D5E78">
              <w:rPr>
                <w:sz w:val="24"/>
                <w:szCs w:val="24"/>
                <w:rtl/>
                <w:lang w:bidi="fa-IR"/>
              </w:rPr>
              <w:t xml:space="preserve"> سنار</w:t>
            </w:r>
            <w:r w:rsidRPr="000D5E78">
              <w:rPr>
                <w:rFonts w:hint="cs"/>
                <w:sz w:val="24"/>
                <w:szCs w:val="24"/>
                <w:rtl/>
                <w:lang w:bidi="fa-IR"/>
              </w:rPr>
              <w:t>ی</w:t>
            </w:r>
            <w:r w:rsidRPr="000D5E78">
              <w:rPr>
                <w:rFonts w:hint="eastAsia"/>
                <w:sz w:val="24"/>
                <w:szCs w:val="24"/>
                <w:rtl/>
                <w:lang w:bidi="fa-IR"/>
              </w:rPr>
              <w:t>وها</w:t>
            </w:r>
            <w:r w:rsidRPr="000D5E78">
              <w:rPr>
                <w:rFonts w:hint="cs"/>
                <w:sz w:val="24"/>
                <w:szCs w:val="24"/>
                <w:rtl/>
                <w:lang w:bidi="fa-IR"/>
              </w:rPr>
              <w:t>ی</w:t>
            </w:r>
            <w:r w:rsidRPr="000D5E78">
              <w:rPr>
                <w:sz w:val="24"/>
                <w:szCs w:val="24"/>
                <w:rtl/>
                <w:lang w:bidi="fa-IR"/>
              </w:rPr>
              <w:t xml:space="preserve"> مختلف پرآب</w:t>
            </w:r>
            <w:r w:rsidRPr="000D5E78">
              <w:rPr>
                <w:rFonts w:hint="cs"/>
                <w:sz w:val="24"/>
                <w:szCs w:val="24"/>
                <w:rtl/>
                <w:lang w:bidi="fa-IR"/>
              </w:rPr>
              <w:t>ی</w:t>
            </w:r>
            <w:r w:rsidRPr="000D5E78">
              <w:rPr>
                <w:rFonts w:hint="eastAsia"/>
                <w:sz w:val="24"/>
                <w:szCs w:val="24"/>
                <w:rtl/>
                <w:lang w:bidi="fa-IR"/>
              </w:rPr>
              <w:t>،</w:t>
            </w:r>
            <w:r w:rsidRPr="000D5E78">
              <w:rPr>
                <w:sz w:val="24"/>
                <w:szCs w:val="24"/>
                <w:rtl/>
                <w:lang w:bidi="fa-IR"/>
              </w:rPr>
              <w:t xml:space="preserve"> کم‌آب</w:t>
            </w:r>
            <w:r w:rsidRPr="000D5E78">
              <w:rPr>
                <w:rFonts w:hint="cs"/>
                <w:sz w:val="24"/>
                <w:szCs w:val="24"/>
                <w:rtl/>
                <w:lang w:bidi="fa-IR"/>
              </w:rPr>
              <w:t>ی</w:t>
            </w:r>
            <w:r w:rsidRPr="000D5E78">
              <w:rPr>
                <w:sz w:val="24"/>
                <w:szCs w:val="24"/>
                <w:rtl/>
                <w:lang w:bidi="fa-IR"/>
              </w:rPr>
              <w:t xml:space="preserve"> و ب</w:t>
            </w:r>
            <w:r w:rsidRPr="000D5E78">
              <w:rPr>
                <w:rFonts w:hint="cs"/>
                <w:sz w:val="24"/>
                <w:szCs w:val="24"/>
                <w:rtl/>
                <w:lang w:bidi="fa-IR"/>
              </w:rPr>
              <w:t>ی‌</w:t>
            </w:r>
            <w:r w:rsidRPr="000D5E78">
              <w:rPr>
                <w:rFonts w:hint="eastAsia"/>
                <w:sz w:val="24"/>
                <w:szCs w:val="24"/>
                <w:rtl/>
                <w:lang w:bidi="fa-IR"/>
              </w:rPr>
              <w:t>آب</w:t>
            </w:r>
            <w:r w:rsidRPr="000D5E78">
              <w:rPr>
                <w:rFonts w:hint="cs"/>
                <w:sz w:val="24"/>
                <w:szCs w:val="24"/>
                <w:rtl/>
                <w:lang w:bidi="fa-IR"/>
              </w:rPr>
              <w:t>ی</w:t>
            </w:r>
            <w:r w:rsidRPr="000D5E78">
              <w:rPr>
                <w:sz w:val="24"/>
                <w:szCs w:val="24"/>
                <w:rtl/>
                <w:lang w:bidi="fa-IR"/>
              </w:rPr>
              <w:t xml:space="preserve"> و نظارت و الزام به رعا</w:t>
            </w:r>
            <w:r w:rsidRPr="000D5E78">
              <w:rPr>
                <w:rFonts w:hint="cs"/>
                <w:sz w:val="24"/>
                <w:szCs w:val="24"/>
                <w:rtl/>
                <w:lang w:bidi="fa-IR"/>
              </w:rPr>
              <w:t>ی</w:t>
            </w:r>
            <w:r w:rsidRPr="000D5E78">
              <w:rPr>
                <w:rFonts w:hint="eastAsia"/>
                <w:sz w:val="24"/>
                <w:szCs w:val="24"/>
                <w:rtl/>
                <w:lang w:bidi="fa-IR"/>
              </w:rPr>
              <w:t>ت</w:t>
            </w:r>
            <w:r w:rsidRPr="000D5E78">
              <w:rPr>
                <w:sz w:val="24"/>
                <w:szCs w:val="24"/>
                <w:rtl/>
                <w:lang w:bidi="fa-IR"/>
              </w:rPr>
              <w:t xml:space="preserve"> آن متناسب با وضع</w:t>
            </w:r>
            <w:r w:rsidRPr="000D5E78">
              <w:rPr>
                <w:rFonts w:hint="cs"/>
                <w:sz w:val="24"/>
                <w:szCs w:val="24"/>
                <w:rtl/>
                <w:lang w:bidi="fa-IR"/>
              </w:rPr>
              <w:t>ی</w:t>
            </w:r>
            <w:r w:rsidRPr="000D5E78">
              <w:rPr>
                <w:rFonts w:hint="eastAsia"/>
                <w:sz w:val="24"/>
                <w:szCs w:val="24"/>
                <w:rtl/>
                <w:lang w:bidi="fa-IR"/>
              </w:rPr>
              <w:t>ت</w:t>
            </w:r>
            <w:r w:rsidRPr="000D5E78">
              <w:rPr>
                <w:sz w:val="24"/>
                <w:szCs w:val="24"/>
                <w:rtl/>
                <w:lang w:bidi="fa-IR"/>
              </w:rPr>
              <w:t xml:space="preserve"> آب</w:t>
            </w:r>
            <w:r w:rsidRPr="000D5E78">
              <w:rPr>
                <w:rFonts w:hint="cs"/>
                <w:sz w:val="24"/>
                <w:szCs w:val="24"/>
                <w:rtl/>
                <w:lang w:bidi="fa-IR"/>
              </w:rPr>
              <w:t>ی</w:t>
            </w:r>
            <w:r w:rsidRPr="000D5E78">
              <w:rPr>
                <w:sz w:val="24"/>
                <w:szCs w:val="24"/>
                <w:rtl/>
                <w:lang w:bidi="fa-IR"/>
              </w:rPr>
              <w:t xml:space="preserve"> سال‌ها</w:t>
            </w:r>
          </w:p>
        </w:tc>
        <w:tc>
          <w:tcPr>
            <w:tcW w:w="1574" w:type="pct"/>
            <w:vAlign w:val="center"/>
          </w:tcPr>
          <w:p w14:paraId="0481B39D" w14:textId="652DA571" w:rsidR="00FC32BB" w:rsidRPr="000D5E78" w:rsidRDefault="00FC32BB" w:rsidP="006C0370">
            <w:pPr>
              <w:bidi/>
              <w:spacing w:line="360" w:lineRule="auto"/>
              <w:jc w:val="both"/>
              <w:rPr>
                <w:sz w:val="24"/>
                <w:szCs w:val="24"/>
                <w:rtl/>
                <w:lang w:bidi="fa-IR"/>
              </w:rPr>
            </w:pPr>
            <w:r w:rsidRPr="000D5E78">
              <w:rPr>
                <w:rFonts w:hint="cs"/>
                <w:sz w:val="24"/>
                <w:szCs w:val="24"/>
                <w:rtl/>
                <w:lang w:bidi="fa-IR"/>
              </w:rPr>
              <w:t>وزارت نیرو، وزارت جهاد کشاورزی، وزارت صنعت و معدن و تجارت</w:t>
            </w:r>
          </w:p>
        </w:tc>
      </w:tr>
      <w:tr w:rsidR="00FC32BB" w:rsidRPr="000D5E78" w14:paraId="0C1FC859" w14:textId="77777777" w:rsidTr="006C0370">
        <w:trPr>
          <w:jc w:val="center"/>
        </w:trPr>
        <w:tc>
          <w:tcPr>
            <w:tcW w:w="363" w:type="pct"/>
            <w:vAlign w:val="center"/>
          </w:tcPr>
          <w:p w14:paraId="2D3BAEC9" w14:textId="26767DC3" w:rsidR="00FC32BB" w:rsidRPr="000D5E78" w:rsidRDefault="00FC32BB" w:rsidP="006C0370">
            <w:pPr>
              <w:bidi/>
              <w:spacing w:line="360" w:lineRule="auto"/>
              <w:jc w:val="center"/>
              <w:rPr>
                <w:sz w:val="24"/>
                <w:szCs w:val="24"/>
                <w:rtl/>
                <w:lang w:bidi="fa-IR"/>
              </w:rPr>
            </w:pPr>
            <w:r w:rsidRPr="000D5E78">
              <w:rPr>
                <w:rFonts w:hint="cs"/>
                <w:sz w:val="24"/>
                <w:szCs w:val="24"/>
                <w:rtl/>
                <w:lang w:bidi="fa-IR"/>
              </w:rPr>
              <w:t>3</w:t>
            </w:r>
          </w:p>
        </w:tc>
        <w:tc>
          <w:tcPr>
            <w:tcW w:w="3063" w:type="pct"/>
            <w:vAlign w:val="center"/>
          </w:tcPr>
          <w:p w14:paraId="65AD15AE" w14:textId="5D56DCCC" w:rsidR="00FC32BB" w:rsidRPr="000D5E78" w:rsidRDefault="00FC32BB" w:rsidP="006C0370">
            <w:pPr>
              <w:bidi/>
              <w:spacing w:line="360" w:lineRule="auto"/>
              <w:jc w:val="both"/>
              <w:rPr>
                <w:sz w:val="24"/>
                <w:szCs w:val="24"/>
                <w:rtl/>
                <w:lang w:bidi="fa-IR"/>
              </w:rPr>
            </w:pPr>
            <w:r w:rsidRPr="000D5E78">
              <w:rPr>
                <w:rFonts w:hint="cs"/>
                <w:sz w:val="24"/>
                <w:szCs w:val="24"/>
                <w:rtl/>
                <w:lang w:bidi="fa-IR"/>
              </w:rPr>
              <w:t>تدوین، اصلاح و بازنویسی قوانین تقسیم آب به عنوان یک منبع ملی و تعیین حقابه هر منطقه به صورت شفاف و الزام به رعایت دقیق آن در نگاه کوتاه‌مدت تا بلندمدت جهت پیشگیری از هر گونه تنش آبی بین استان‌ها و مناطق</w:t>
            </w:r>
          </w:p>
        </w:tc>
        <w:tc>
          <w:tcPr>
            <w:tcW w:w="1574" w:type="pct"/>
            <w:vAlign w:val="center"/>
          </w:tcPr>
          <w:p w14:paraId="3C25AB0C" w14:textId="1F55BFBB" w:rsidR="00FC32BB" w:rsidRPr="000D5E78" w:rsidRDefault="00FC32BB" w:rsidP="006C0370">
            <w:pPr>
              <w:bidi/>
              <w:spacing w:line="360" w:lineRule="auto"/>
              <w:jc w:val="both"/>
              <w:rPr>
                <w:sz w:val="24"/>
                <w:szCs w:val="24"/>
                <w:rtl/>
                <w:lang w:bidi="fa-IR"/>
              </w:rPr>
            </w:pPr>
            <w:r w:rsidRPr="000D5E78">
              <w:rPr>
                <w:rFonts w:hint="cs"/>
                <w:sz w:val="24"/>
                <w:szCs w:val="24"/>
                <w:rtl/>
                <w:lang w:bidi="fa-IR"/>
              </w:rPr>
              <w:t>وزارت نیرو و مجلس شورای اسلامی</w:t>
            </w:r>
          </w:p>
        </w:tc>
      </w:tr>
      <w:tr w:rsidR="00FC32BB" w:rsidRPr="000D5E78" w14:paraId="6CDF27D4" w14:textId="77777777" w:rsidTr="006C0370">
        <w:trPr>
          <w:jc w:val="center"/>
        </w:trPr>
        <w:tc>
          <w:tcPr>
            <w:tcW w:w="363" w:type="pct"/>
            <w:vAlign w:val="center"/>
          </w:tcPr>
          <w:p w14:paraId="3A55C1C5" w14:textId="2AC35D1C" w:rsidR="00FC32BB" w:rsidRPr="000D5E78" w:rsidRDefault="00FC32BB" w:rsidP="006C0370">
            <w:pPr>
              <w:bidi/>
              <w:spacing w:line="360" w:lineRule="auto"/>
              <w:jc w:val="center"/>
              <w:rPr>
                <w:sz w:val="24"/>
                <w:szCs w:val="24"/>
                <w:rtl/>
                <w:lang w:bidi="fa-IR"/>
              </w:rPr>
            </w:pPr>
            <w:r w:rsidRPr="000D5E78">
              <w:rPr>
                <w:rFonts w:hint="cs"/>
                <w:sz w:val="24"/>
                <w:szCs w:val="24"/>
                <w:rtl/>
                <w:lang w:bidi="fa-IR"/>
              </w:rPr>
              <w:t>4</w:t>
            </w:r>
          </w:p>
        </w:tc>
        <w:tc>
          <w:tcPr>
            <w:tcW w:w="3063" w:type="pct"/>
            <w:vAlign w:val="center"/>
          </w:tcPr>
          <w:p w14:paraId="06F76854" w14:textId="6E0AFAE5" w:rsidR="00FC32BB" w:rsidRPr="000D5E78" w:rsidRDefault="00FC32BB" w:rsidP="006C0370">
            <w:pPr>
              <w:bidi/>
              <w:spacing w:line="360" w:lineRule="auto"/>
              <w:jc w:val="both"/>
              <w:rPr>
                <w:sz w:val="24"/>
                <w:szCs w:val="24"/>
                <w:rtl/>
                <w:lang w:bidi="fa-IR"/>
              </w:rPr>
            </w:pPr>
            <w:r w:rsidRPr="000D5E78">
              <w:rPr>
                <w:rFonts w:hint="cs"/>
                <w:sz w:val="24"/>
                <w:szCs w:val="24"/>
                <w:rtl/>
                <w:lang w:bidi="fa-IR"/>
              </w:rPr>
              <w:t>تعیین حقابه برای محیط زیست به صورت شفاف و واضح و جلوگیری از قطع حقابه آن برای پیشگیری از فجایع زیست محیطی و آسیب به طبیعت</w:t>
            </w:r>
          </w:p>
        </w:tc>
        <w:tc>
          <w:tcPr>
            <w:tcW w:w="1574" w:type="pct"/>
            <w:vAlign w:val="center"/>
          </w:tcPr>
          <w:p w14:paraId="5C6A161C" w14:textId="66CB9664" w:rsidR="00FC32BB" w:rsidRPr="000D5E78" w:rsidRDefault="00FC32BB" w:rsidP="006C0370">
            <w:pPr>
              <w:bidi/>
              <w:spacing w:line="360" w:lineRule="auto"/>
              <w:jc w:val="both"/>
              <w:rPr>
                <w:sz w:val="24"/>
                <w:szCs w:val="24"/>
                <w:rtl/>
                <w:lang w:bidi="fa-IR"/>
              </w:rPr>
            </w:pPr>
            <w:r w:rsidRPr="000D5E78">
              <w:rPr>
                <w:rFonts w:hint="cs"/>
                <w:sz w:val="24"/>
                <w:szCs w:val="24"/>
                <w:rtl/>
                <w:lang w:bidi="fa-IR"/>
              </w:rPr>
              <w:t>وزارت نیرو، وزارت جهاد کشاورزی، سازمان حفاظت محیط زیست و مجلس شورای اسلامی</w:t>
            </w:r>
          </w:p>
        </w:tc>
      </w:tr>
      <w:tr w:rsidR="00FC32BB" w:rsidRPr="000D5E78" w14:paraId="7A654F1B" w14:textId="77777777" w:rsidTr="006C0370">
        <w:trPr>
          <w:jc w:val="center"/>
        </w:trPr>
        <w:tc>
          <w:tcPr>
            <w:tcW w:w="363" w:type="pct"/>
            <w:vAlign w:val="center"/>
          </w:tcPr>
          <w:p w14:paraId="4BC83BEE" w14:textId="23D7C8A6" w:rsidR="00FC32BB" w:rsidRPr="000D5E78" w:rsidRDefault="00FC32BB" w:rsidP="006C0370">
            <w:pPr>
              <w:bidi/>
              <w:spacing w:line="360" w:lineRule="auto"/>
              <w:jc w:val="center"/>
              <w:rPr>
                <w:sz w:val="24"/>
                <w:szCs w:val="24"/>
                <w:rtl/>
                <w:lang w:bidi="fa-IR"/>
              </w:rPr>
            </w:pPr>
            <w:r w:rsidRPr="000D5E78">
              <w:rPr>
                <w:rFonts w:hint="cs"/>
                <w:sz w:val="24"/>
                <w:szCs w:val="24"/>
                <w:rtl/>
                <w:lang w:bidi="fa-IR"/>
              </w:rPr>
              <w:t>5</w:t>
            </w:r>
          </w:p>
        </w:tc>
        <w:tc>
          <w:tcPr>
            <w:tcW w:w="3063" w:type="pct"/>
            <w:vAlign w:val="center"/>
          </w:tcPr>
          <w:p w14:paraId="5BAFE9DC" w14:textId="7D8ACBDE" w:rsidR="00FC32BB" w:rsidRPr="000D5E78" w:rsidRDefault="00FC32BB" w:rsidP="006C0370">
            <w:pPr>
              <w:bidi/>
              <w:spacing w:line="360" w:lineRule="auto"/>
              <w:jc w:val="both"/>
              <w:rPr>
                <w:sz w:val="24"/>
                <w:szCs w:val="24"/>
                <w:rtl/>
                <w:lang w:bidi="fa-IR"/>
              </w:rPr>
            </w:pPr>
            <w:r w:rsidRPr="000D5E78">
              <w:rPr>
                <w:rFonts w:hint="cs"/>
                <w:sz w:val="24"/>
                <w:szCs w:val="24"/>
                <w:rtl/>
                <w:lang w:bidi="fa-IR"/>
              </w:rPr>
              <w:t>استفاده از ظرفیت‌های اقتصادی محیط زیست در راستای گردشگری و آرامش شهروندان به جای اصرار بر تغییر کاربری آن به کارکردهای کشاورزی و صنعتی</w:t>
            </w:r>
          </w:p>
        </w:tc>
        <w:tc>
          <w:tcPr>
            <w:tcW w:w="1574" w:type="pct"/>
            <w:vAlign w:val="center"/>
          </w:tcPr>
          <w:p w14:paraId="06AB72F2" w14:textId="66E46F89" w:rsidR="00FC32BB" w:rsidRPr="000D5E78" w:rsidRDefault="00FC32BB" w:rsidP="006C0370">
            <w:pPr>
              <w:bidi/>
              <w:spacing w:line="360" w:lineRule="auto"/>
              <w:jc w:val="both"/>
              <w:rPr>
                <w:sz w:val="24"/>
                <w:szCs w:val="24"/>
                <w:rtl/>
                <w:lang w:bidi="fa-IR"/>
              </w:rPr>
            </w:pPr>
            <w:r w:rsidRPr="000D5E78">
              <w:rPr>
                <w:rFonts w:hint="cs"/>
                <w:sz w:val="24"/>
                <w:szCs w:val="24"/>
                <w:rtl/>
                <w:lang w:bidi="fa-IR"/>
              </w:rPr>
              <w:t xml:space="preserve">سازمان حفاظت محیط زیست و </w:t>
            </w:r>
            <w:r w:rsidRPr="000D5E78">
              <w:rPr>
                <w:sz w:val="24"/>
                <w:szCs w:val="24"/>
                <w:rtl/>
                <w:lang w:bidi="fa-IR"/>
              </w:rPr>
              <w:t>وزارت م</w:t>
            </w:r>
            <w:r w:rsidRPr="000D5E78">
              <w:rPr>
                <w:rFonts w:hint="cs"/>
                <w:sz w:val="24"/>
                <w:szCs w:val="24"/>
                <w:rtl/>
                <w:lang w:bidi="fa-IR"/>
              </w:rPr>
              <w:t>ی</w:t>
            </w:r>
            <w:r w:rsidRPr="000D5E78">
              <w:rPr>
                <w:rFonts w:hint="eastAsia"/>
                <w:sz w:val="24"/>
                <w:szCs w:val="24"/>
                <w:rtl/>
                <w:lang w:bidi="fa-IR"/>
              </w:rPr>
              <w:t>راث‌فرهنگ</w:t>
            </w:r>
            <w:r w:rsidRPr="000D5E78">
              <w:rPr>
                <w:rFonts w:hint="cs"/>
                <w:sz w:val="24"/>
                <w:szCs w:val="24"/>
                <w:rtl/>
                <w:lang w:bidi="fa-IR"/>
              </w:rPr>
              <w:t>ی</w:t>
            </w:r>
            <w:r w:rsidRPr="000D5E78">
              <w:rPr>
                <w:rFonts w:hint="eastAsia"/>
                <w:sz w:val="24"/>
                <w:szCs w:val="24"/>
                <w:rtl/>
                <w:lang w:bidi="fa-IR"/>
              </w:rPr>
              <w:t>،</w:t>
            </w:r>
            <w:r w:rsidRPr="000D5E78">
              <w:rPr>
                <w:sz w:val="24"/>
                <w:szCs w:val="24"/>
                <w:rtl/>
                <w:lang w:bidi="fa-IR"/>
              </w:rPr>
              <w:t xml:space="preserve"> گردشگر</w:t>
            </w:r>
            <w:r w:rsidRPr="000D5E78">
              <w:rPr>
                <w:rFonts w:hint="cs"/>
                <w:sz w:val="24"/>
                <w:szCs w:val="24"/>
                <w:rtl/>
                <w:lang w:bidi="fa-IR"/>
              </w:rPr>
              <w:t>ی</w:t>
            </w:r>
            <w:r w:rsidRPr="000D5E78">
              <w:rPr>
                <w:sz w:val="24"/>
                <w:szCs w:val="24"/>
                <w:rtl/>
                <w:lang w:bidi="fa-IR"/>
              </w:rPr>
              <w:t xml:space="preserve"> و صنا</w:t>
            </w:r>
            <w:r w:rsidRPr="000D5E78">
              <w:rPr>
                <w:rFonts w:hint="cs"/>
                <w:sz w:val="24"/>
                <w:szCs w:val="24"/>
                <w:rtl/>
                <w:lang w:bidi="fa-IR"/>
              </w:rPr>
              <w:t>ی</w:t>
            </w:r>
            <w:r w:rsidRPr="000D5E78">
              <w:rPr>
                <w:rFonts w:hint="eastAsia"/>
                <w:sz w:val="24"/>
                <w:szCs w:val="24"/>
                <w:rtl/>
                <w:lang w:bidi="fa-IR"/>
              </w:rPr>
              <w:t>ع‌دست</w:t>
            </w:r>
            <w:r w:rsidRPr="000D5E78">
              <w:rPr>
                <w:rFonts w:hint="cs"/>
                <w:sz w:val="24"/>
                <w:szCs w:val="24"/>
                <w:rtl/>
                <w:lang w:bidi="fa-IR"/>
              </w:rPr>
              <w:t>ی</w:t>
            </w:r>
          </w:p>
        </w:tc>
      </w:tr>
      <w:tr w:rsidR="00FC32BB" w:rsidRPr="000D5E78" w14:paraId="1545D055" w14:textId="77777777" w:rsidTr="006C0370">
        <w:trPr>
          <w:jc w:val="center"/>
        </w:trPr>
        <w:tc>
          <w:tcPr>
            <w:tcW w:w="363" w:type="pct"/>
            <w:vAlign w:val="center"/>
          </w:tcPr>
          <w:p w14:paraId="47000ED7" w14:textId="28395B1A" w:rsidR="00FC32BB" w:rsidRPr="000D5E78" w:rsidRDefault="00FC32BB" w:rsidP="006C0370">
            <w:pPr>
              <w:bidi/>
              <w:spacing w:line="360" w:lineRule="auto"/>
              <w:jc w:val="center"/>
              <w:rPr>
                <w:sz w:val="24"/>
                <w:szCs w:val="24"/>
                <w:rtl/>
                <w:lang w:bidi="fa-IR"/>
              </w:rPr>
            </w:pPr>
            <w:r w:rsidRPr="000D5E78">
              <w:rPr>
                <w:rFonts w:hint="cs"/>
                <w:sz w:val="24"/>
                <w:szCs w:val="24"/>
                <w:rtl/>
                <w:lang w:bidi="fa-IR"/>
              </w:rPr>
              <w:t>6</w:t>
            </w:r>
          </w:p>
        </w:tc>
        <w:tc>
          <w:tcPr>
            <w:tcW w:w="3063" w:type="pct"/>
            <w:vAlign w:val="center"/>
          </w:tcPr>
          <w:p w14:paraId="68463AD3" w14:textId="2C10A5DC" w:rsidR="00FC32BB" w:rsidRPr="000D5E78" w:rsidRDefault="00FC32BB" w:rsidP="006C0370">
            <w:pPr>
              <w:bidi/>
              <w:spacing w:line="360" w:lineRule="auto"/>
              <w:jc w:val="both"/>
              <w:rPr>
                <w:sz w:val="24"/>
                <w:szCs w:val="24"/>
                <w:rtl/>
                <w:lang w:bidi="fa-IR"/>
              </w:rPr>
            </w:pPr>
            <w:r w:rsidRPr="000D5E78">
              <w:rPr>
                <w:rFonts w:hint="cs"/>
                <w:sz w:val="24"/>
                <w:szCs w:val="24"/>
                <w:rtl/>
                <w:lang w:bidi="fa-IR"/>
              </w:rPr>
              <w:t xml:space="preserve">ترویج هر چه بیشتر </w:t>
            </w:r>
            <w:r w:rsidR="006C0370" w:rsidRPr="000D5E78">
              <w:rPr>
                <w:rFonts w:hint="cs"/>
                <w:sz w:val="24"/>
                <w:szCs w:val="24"/>
                <w:rtl/>
                <w:lang w:bidi="fa-IR"/>
              </w:rPr>
              <w:t xml:space="preserve">فرهنگ </w:t>
            </w:r>
            <w:r w:rsidRPr="000D5E78">
              <w:rPr>
                <w:rFonts w:hint="cs"/>
                <w:sz w:val="24"/>
                <w:szCs w:val="24"/>
                <w:rtl/>
                <w:lang w:bidi="fa-IR"/>
              </w:rPr>
              <w:t>صرفه‌جوئی و مدیریت مصرف آب در تمام حوزه‌های خانگی، کشاورزی و صنعتی</w:t>
            </w:r>
          </w:p>
        </w:tc>
        <w:tc>
          <w:tcPr>
            <w:tcW w:w="1574" w:type="pct"/>
            <w:vAlign w:val="center"/>
          </w:tcPr>
          <w:p w14:paraId="694B9FFE" w14:textId="4E8E9B31" w:rsidR="00FC32BB" w:rsidRPr="000D5E78" w:rsidRDefault="00FC32BB" w:rsidP="006C0370">
            <w:pPr>
              <w:bidi/>
              <w:spacing w:line="360" w:lineRule="auto"/>
              <w:jc w:val="both"/>
              <w:rPr>
                <w:sz w:val="24"/>
                <w:szCs w:val="24"/>
                <w:rtl/>
                <w:lang w:bidi="fa-IR"/>
              </w:rPr>
            </w:pPr>
            <w:r w:rsidRPr="000D5E78">
              <w:rPr>
                <w:rFonts w:hint="cs"/>
                <w:sz w:val="24"/>
                <w:szCs w:val="24"/>
                <w:rtl/>
                <w:lang w:bidi="fa-IR"/>
              </w:rPr>
              <w:t>وزارت نیرو، صدا و سیما و دیگر رسانه‌ها</w:t>
            </w:r>
          </w:p>
        </w:tc>
      </w:tr>
      <w:tr w:rsidR="0074053B" w:rsidRPr="000D5E78" w14:paraId="312870FE" w14:textId="77777777" w:rsidTr="006C0370">
        <w:trPr>
          <w:jc w:val="center"/>
        </w:trPr>
        <w:tc>
          <w:tcPr>
            <w:tcW w:w="363" w:type="pct"/>
            <w:vAlign w:val="center"/>
          </w:tcPr>
          <w:p w14:paraId="3353C9C0" w14:textId="77839E61" w:rsidR="0074053B" w:rsidRPr="000D5E78" w:rsidRDefault="0074053B" w:rsidP="006C0370">
            <w:pPr>
              <w:bidi/>
              <w:spacing w:line="360" w:lineRule="auto"/>
              <w:jc w:val="center"/>
              <w:rPr>
                <w:sz w:val="24"/>
                <w:szCs w:val="24"/>
                <w:rtl/>
                <w:lang w:bidi="fa-IR"/>
              </w:rPr>
            </w:pPr>
            <w:r w:rsidRPr="000D5E78">
              <w:rPr>
                <w:rFonts w:hint="cs"/>
                <w:sz w:val="24"/>
                <w:szCs w:val="24"/>
                <w:rtl/>
                <w:lang w:bidi="fa-IR"/>
              </w:rPr>
              <w:t>7</w:t>
            </w:r>
          </w:p>
        </w:tc>
        <w:tc>
          <w:tcPr>
            <w:tcW w:w="3063" w:type="pct"/>
            <w:vAlign w:val="center"/>
          </w:tcPr>
          <w:p w14:paraId="306FA018" w14:textId="139EBA0C" w:rsidR="0074053B" w:rsidRPr="000D5E78" w:rsidRDefault="0074053B" w:rsidP="006C0370">
            <w:pPr>
              <w:bidi/>
              <w:spacing w:line="360" w:lineRule="auto"/>
              <w:jc w:val="both"/>
              <w:rPr>
                <w:sz w:val="24"/>
                <w:szCs w:val="24"/>
                <w:rtl/>
                <w:lang w:bidi="fa-IR"/>
              </w:rPr>
            </w:pPr>
            <w:r w:rsidRPr="000D5E78">
              <w:rPr>
                <w:rFonts w:hint="cs"/>
                <w:sz w:val="24"/>
                <w:szCs w:val="24"/>
                <w:rtl/>
                <w:lang w:bidi="fa-IR"/>
              </w:rPr>
              <w:t>حرکت ملّی و جهادی به سمت اصلاح الگوهای کشت</w:t>
            </w:r>
            <w:r w:rsidR="006C0370" w:rsidRPr="000D5E78">
              <w:rPr>
                <w:rFonts w:hint="cs"/>
                <w:sz w:val="24"/>
                <w:szCs w:val="24"/>
                <w:rtl/>
                <w:lang w:bidi="fa-IR"/>
              </w:rPr>
              <w:t xml:space="preserve"> متناسب با اقلیم‌های نواحی</w:t>
            </w:r>
            <w:r w:rsidRPr="000D5E78">
              <w:rPr>
                <w:rFonts w:hint="cs"/>
                <w:sz w:val="24"/>
                <w:szCs w:val="24"/>
                <w:rtl/>
                <w:lang w:bidi="fa-IR"/>
              </w:rPr>
              <w:t xml:space="preserve"> و نوین کردن روش‌های آبیاری</w:t>
            </w:r>
            <w:r w:rsidR="005224CB" w:rsidRPr="000D5E78">
              <w:rPr>
                <w:rFonts w:hint="cs"/>
                <w:sz w:val="24"/>
                <w:szCs w:val="24"/>
                <w:rtl/>
                <w:lang w:bidi="fa-IR"/>
              </w:rPr>
              <w:t xml:space="preserve"> در سراسر کشور</w:t>
            </w:r>
            <w:r w:rsidRPr="000D5E78">
              <w:rPr>
                <w:rFonts w:hint="cs"/>
                <w:sz w:val="24"/>
                <w:szCs w:val="24"/>
                <w:rtl/>
                <w:lang w:bidi="fa-IR"/>
              </w:rPr>
              <w:t xml:space="preserve"> متناسب با پیشرفت‌های علمی داخلی و تجربه‌های مرتبط جهانی</w:t>
            </w:r>
          </w:p>
        </w:tc>
        <w:tc>
          <w:tcPr>
            <w:tcW w:w="1574" w:type="pct"/>
            <w:vAlign w:val="center"/>
          </w:tcPr>
          <w:p w14:paraId="455D8E49" w14:textId="040FD27F" w:rsidR="0074053B" w:rsidRPr="000D5E78" w:rsidRDefault="006C0370" w:rsidP="006C0370">
            <w:pPr>
              <w:bidi/>
              <w:spacing w:line="360" w:lineRule="auto"/>
              <w:jc w:val="both"/>
              <w:rPr>
                <w:sz w:val="24"/>
                <w:szCs w:val="24"/>
                <w:rtl/>
                <w:lang w:bidi="fa-IR"/>
              </w:rPr>
            </w:pPr>
            <w:r w:rsidRPr="000D5E78">
              <w:rPr>
                <w:rFonts w:hint="cs"/>
                <w:sz w:val="24"/>
                <w:szCs w:val="24"/>
                <w:rtl/>
                <w:lang w:bidi="fa-IR"/>
              </w:rPr>
              <w:t>وزارت جهاد کشاورزی و وزارت صنعت، معدن و تجارت</w:t>
            </w:r>
          </w:p>
        </w:tc>
      </w:tr>
      <w:tr w:rsidR="00A70255" w:rsidRPr="000D5E78" w14:paraId="3EAFED69" w14:textId="77777777" w:rsidTr="006C0370">
        <w:trPr>
          <w:jc w:val="center"/>
        </w:trPr>
        <w:tc>
          <w:tcPr>
            <w:tcW w:w="363" w:type="pct"/>
            <w:vAlign w:val="center"/>
          </w:tcPr>
          <w:p w14:paraId="63F20E96" w14:textId="7E33B280" w:rsidR="00A70255" w:rsidRPr="000D5E78" w:rsidRDefault="00A70255" w:rsidP="006C0370">
            <w:pPr>
              <w:bidi/>
              <w:spacing w:line="360" w:lineRule="auto"/>
              <w:jc w:val="center"/>
              <w:rPr>
                <w:sz w:val="24"/>
                <w:szCs w:val="24"/>
                <w:rtl/>
                <w:lang w:bidi="fa-IR"/>
              </w:rPr>
            </w:pPr>
            <w:r w:rsidRPr="000D5E78">
              <w:rPr>
                <w:rFonts w:hint="cs"/>
                <w:sz w:val="24"/>
                <w:szCs w:val="24"/>
                <w:rtl/>
                <w:lang w:bidi="fa-IR"/>
              </w:rPr>
              <w:t>8</w:t>
            </w:r>
          </w:p>
        </w:tc>
        <w:tc>
          <w:tcPr>
            <w:tcW w:w="3063" w:type="pct"/>
            <w:vAlign w:val="center"/>
          </w:tcPr>
          <w:p w14:paraId="58268C0C" w14:textId="36410198" w:rsidR="00A70255" w:rsidRPr="000D5E78" w:rsidRDefault="00A70255" w:rsidP="006C0370">
            <w:pPr>
              <w:bidi/>
              <w:spacing w:line="360" w:lineRule="auto"/>
              <w:jc w:val="both"/>
              <w:rPr>
                <w:sz w:val="24"/>
                <w:szCs w:val="24"/>
                <w:rtl/>
                <w:lang w:bidi="fa-IR"/>
              </w:rPr>
            </w:pPr>
            <w:r w:rsidRPr="000D5E78">
              <w:rPr>
                <w:rFonts w:hint="cs"/>
                <w:sz w:val="24"/>
                <w:szCs w:val="24"/>
                <w:rtl/>
                <w:lang w:bidi="fa-IR"/>
              </w:rPr>
              <w:t>حرکت همه‌جانبه در سطح کشور به سمت روش‌های تأمین آب و انرژی تجدیدپذیر و سرمایه‌گذاری روی نوآوری‌ها  و فناوری‌های نوین این حوزه که در دنیا نیز به سرعت در حال رشد است</w:t>
            </w:r>
          </w:p>
        </w:tc>
        <w:tc>
          <w:tcPr>
            <w:tcW w:w="1574" w:type="pct"/>
            <w:vAlign w:val="center"/>
          </w:tcPr>
          <w:p w14:paraId="59D7965A" w14:textId="768327F1" w:rsidR="00A70255" w:rsidRPr="000D5E78" w:rsidRDefault="00A70255" w:rsidP="006C0370">
            <w:pPr>
              <w:bidi/>
              <w:spacing w:line="360" w:lineRule="auto"/>
              <w:jc w:val="both"/>
              <w:rPr>
                <w:sz w:val="24"/>
                <w:szCs w:val="24"/>
                <w:rtl/>
                <w:lang w:bidi="fa-IR"/>
              </w:rPr>
            </w:pPr>
            <w:r w:rsidRPr="000D5E78">
              <w:rPr>
                <w:rFonts w:hint="cs"/>
                <w:sz w:val="24"/>
                <w:szCs w:val="24"/>
                <w:rtl/>
                <w:lang w:bidi="fa-IR"/>
              </w:rPr>
              <w:t xml:space="preserve">وزارت علوم و تمام نهادهای سیاست‌گذار </w:t>
            </w:r>
            <w:r w:rsidR="00582D3D">
              <w:rPr>
                <w:rFonts w:hint="cs"/>
                <w:sz w:val="24"/>
                <w:szCs w:val="24"/>
                <w:rtl/>
                <w:lang w:bidi="fa-IR"/>
              </w:rPr>
              <w:t xml:space="preserve">در </w:t>
            </w:r>
            <w:r w:rsidRPr="000D5E78">
              <w:rPr>
                <w:rFonts w:hint="cs"/>
                <w:sz w:val="24"/>
                <w:szCs w:val="24"/>
                <w:rtl/>
                <w:lang w:bidi="fa-IR"/>
              </w:rPr>
              <w:t>حوزه آب و انرژی</w:t>
            </w:r>
          </w:p>
        </w:tc>
      </w:tr>
      <w:tr w:rsidR="001D0BF1" w:rsidRPr="000D5E78" w14:paraId="0564F8BD" w14:textId="77777777" w:rsidTr="006C0370">
        <w:trPr>
          <w:jc w:val="center"/>
        </w:trPr>
        <w:tc>
          <w:tcPr>
            <w:tcW w:w="363" w:type="pct"/>
            <w:vAlign w:val="center"/>
          </w:tcPr>
          <w:p w14:paraId="19B644D2" w14:textId="0DA72F41" w:rsidR="001D0BF1" w:rsidRPr="000D5E78" w:rsidRDefault="001D0BF1" w:rsidP="006C0370">
            <w:pPr>
              <w:bidi/>
              <w:spacing w:line="360" w:lineRule="auto"/>
              <w:jc w:val="center"/>
              <w:rPr>
                <w:rFonts w:hint="cs"/>
                <w:sz w:val="24"/>
                <w:szCs w:val="24"/>
                <w:rtl/>
                <w:lang w:bidi="fa-IR"/>
              </w:rPr>
            </w:pPr>
            <w:r w:rsidRPr="000D5E78">
              <w:rPr>
                <w:rFonts w:hint="cs"/>
                <w:sz w:val="24"/>
                <w:szCs w:val="24"/>
                <w:rtl/>
                <w:lang w:bidi="fa-IR"/>
              </w:rPr>
              <w:t>9</w:t>
            </w:r>
          </w:p>
        </w:tc>
        <w:tc>
          <w:tcPr>
            <w:tcW w:w="3063" w:type="pct"/>
            <w:vAlign w:val="center"/>
          </w:tcPr>
          <w:p w14:paraId="007AE337" w14:textId="115043E9" w:rsidR="001D0BF1" w:rsidRPr="000D5E78" w:rsidRDefault="001D0BF1" w:rsidP="006C0370">
            <w:pPr>
              <w:bidi/>
              <w:spacing w:line="360" w:lineRule="auto"/>
              <w:jc w:val="both"/>
              <w:rPr>
                <w:rFonts w:hint="cs"/>
                <w:sz w:val="24"/>
                <w:szCs w:val="24"/>
                <w:rtl/>
                <w:lang w:bidi="fa-IR"/>
              </w:rPr>
            </w:pPr>
            <w:r w:rsidRPr="000D5E78">
              <w:rPr>
                <w:rFonts w:hint="cs"/>
                <w:sz w:val="24"/>
                <w:szCs w:val="24"/>
                <w:rtl/>
                <w:lang w:bidi="fa-IR"/>
              </w:rPr>
              <w:t>رصد، کنترل و مدیریت اختلافات و تنش‌های آبی پیش از گسترده شده آنها و پیشگیری از کشیده شدن موضوعات تخصصی نیازمند به</w:t>
            </w:r>
            <w:r w:rsidR="00582D3D">
              <w:rPr>
                <w:rFonts w:hint="cs"/>
                <w:sz w:val="24"/>
                <w:szCs w:val="24"/>
                <w:rtl/>
                <w:lang w:bidi="fa-IR"/>
              </w:rPr>
              <w:t xml:space="preserve"> کار</w:t>
            </w:r>
            <w:r w:rsidRPr="000D5E78">
              <w:rPr>
                <w:rFonts w:hint="cs"/>
                <w:sz w:val="24"/>
                <w:szCs w:val="24"/>
                <w:rtl/>
                <w:lang w:bidi="fa-IR"/>
              </w:rPr>
              <w:t xml:space="preserve"> کارشناسی به سطح خیابان و فضای مجازی</w:t>
            </w:r>
            <w:r w:rsidR="00223373" w:rsidRPr="000D5E78">
              <w:rPr>
                <w:rFonts w:hint="cs"/>
                <w:sz w:val="24"/>
                <w:szCs w:val="24"/>
                <w:rtl/>
                <w:lang w:bidi="fa-IR"/>
              </w:rPr>
              <w:t xml:space="preserve"> و فراهم شدن زمینه سوء استفاده بدخواهان ایران و انقلاب اسلامی</w:t>
            </w:r>
          </w:p>
        </w:tc>
        <w:tc>
          <w:tcPr>
            <w:tcW w:w="1574" w:type="pct"/>
            <w:vAlign w:val="center"/>
          </w:tcPr>
          <w:p w14:paraId="056B6DEE" w14:textId="10762B29" w:rsidR="001D0BF1" w:rsidRPr="000D5E78" w:rsidRDefault="001D0BF1" w:rsidP="006C0370">
            <w:pPr>
              <w:bidi/>
              <w:spacing w:line="360" w:lineRule="auto"/>
              <w:jc w:val="both"/>
              <w:rPr>
                <w:rFonts w:hint="cs"/>
                <w:sz w:val="24"/>
                <w:szCs w:val="24"/>
                <w:rtl/>
                <w:lang w:bidi="fa-IR"/>
              </w:rPr>
            </w:pPr>
            <w:r w:rsidRPr="000D5E78">
              <w:rPr>
                <w:rFonts w:hint="cs"/>
                <w:sz w:val="24"/>
                <w:szCs w:val="24"/>
                <w:rtl/>
                <w:lang w:bidi="fa-IR"/>
              </w:rPr>
              <w:t>کلیه نهادهای مرتبط با حوزه آب و نهادهای امنیتی</w:t>
            </w:r>
          </w:p>
        </w:tc>
      </w:tr>
    </w:tbl>
    <w:p w14:paraId="1324FC71" w14:textId="09362E3A" w:rsidR="00FB2E41" w:rsidRDefault="00FB2E41" w:rsidP="00FB2E41">
      <w:pPr>
        <w:bidi/>
        <w:spacing w:line="360" w:lineRule="auto"/>
        <w:jc w:val="both"/>
        <w:rPr>
          <w:rtl/>
          <w:lang w:bidi="fa-IR"/>
        </w:rPr>
      </w:pPr>
    </w:p>
    <w:tbl>
      <w:tblPr>
        <w:tblStyle w:val="TableGrid"/>
        <w:bidiVisual/>
        <w:tblW w:w="5000" w:type="pct"/>
        <w:jc w:val="center"/>
        <w:tblLook w:val="04A0" w:firstRow="1" w:lastRow="0" w:firstColumn="1" w:lastColumn="0" w:noHBand="0" w:noVBand="1"/>
      </w:tblPr>
      <w:tblGrid>
        <w:gridCol w:w="612"/>
        <w:gridCol w:w="8738"/>
      </w:tblGrid>
      <w:tr w:rsidR="001A6DF0" w:rsidRPr="000D5E78" w14:paraId="4F163AA8" w14:textId="77777777" w:rsidTr="000D5E78">
        <w:trPr>
          <w:jc w:val="center"/>
        </w:trPr>
        <w:tc>
          <w:tcPr>
            <w:tcW w:w="5000" w:type="pct"/>
            <w:gridSpan w:val="2"/>
            <w:vAlign w:val="center"/>
          </w:tcPr>
          <w:p w14:paraId="12DD4E6C" w14:textId="1040F45D" w:rsidR="001A6DF0" w:rsidRPr="000D5E78" w:rsidRDefault="001A6DF0" w:rsidP="001A6DF0">
            <w:pPr>
              <w:pStyle w:val="ListParagraph"/>
              <w:bidi/>
              <w:spacing w:line="360" w:lineRule="auto"/>
              <w:jc w:val="center"/>
              <w:rPr>
                <w:b/>
                <w:bCs/>
                <w:sz w:val="24"/>
                <w:szCs w:val="24"/>
                <w:rtl/>
                <w:lang w:bidi="fa-IR"/>
              </w:rPr>
            </w:pPr>
            <w:r w:rsidRPr="000D5E78">
              <w:rPr>
                <w:rFonts w:hint="cs"/>
                <w:b/>
                <w:bCs/>
                <w:sz w:val="24"/>
                <w:szCs w:val="24"/>
                <w:rtl/>
                <w:lang w:bidi="fa-IR"/>
              </w:rPr>
              <w:t>پیشنهادات در حوزه مدیریت آب در سطح استان خوزستان</w:t>
            </w:r>
          </w:p>
        </w:tc>
      </w:tr>
      <w:tr w:rsidR="000A2A2A" w:rsidRPr="000D5E78" w14:paraId="505FB4E1" w14:textId="77777777" w:rsidTr="000D5E78">
        <w:trPr>
          <w:jc w:val="center"/>
        </w:trPr>
        <w:tc>
          <w:tcPr>
            <w:tcW w:w="327" w:type="pct"/>
            <w:vAlign w:val="center"/>
          </w:tcPr>
          <w:p w14:paraId="22D52C6E" w14:textId="77777777" w:rsidR="000A2A2A" w:rsidRPr="000D5E78" w:rsidRDefault="000A2A2A" w:rsidP="00E90C20">
            <w:pPr>
              <w:bidi/>
              <w:spacing w:line="360" w:lineRule="auto"/>
              <w:jc w:val="center"/>
              <w:rPr>
                <w:sz w:val="24"/>
                <w:szCs w:val="24"/>
                <w:rtl/>
                <w:lang w:bidi="fa-IR"/>
              </w:rPr>
            </w:pPr>
            <w:r w:rsidRPr="000D5E78">
              <w:rPr>
                <w:rFonts w:hint="cs"/>
                <w:sz w:val="24"/>
                <w:szCs w:val="24"/>
                <w:rtl/>
                <w:lang w:bidi="fa-IR"/>
              </w:rPr>
              <w:t>ردیف</w:t>
            </w:r>
          </w:p>
        </w:tc>
        <w:tc>
          <w:tcPr>
            <w:tcW w:w="4673" w:type="pct"/>
            <w:vAlign w:val="center"/>
          </w:tcPr>
          <w:p w14:paraId="59ACAC6D" w14:textId="2D1BC817" w:rsidR="000A2A2A" w:rsidRPr="000D5E78" w:rsidRDefault="000A2A2A" w:rsidP="000A2A2A">
            <w:pPr>
              <w:bidi/>
              <w:spacing w:line="360" w:lineRule="auto"/>
              <w:jc w:val="center"/>
              <w:rPr>
                <w:sz w:val="24"/>
                <w:szCs w:val="24"/>
                <w:rtl/>
                <w:lang w:bidi="fa-IR"/>
              </w:rPr>
            </w:pPr>
            <w:r w:rsidRPr="000D5E78">
              <w:rPr>
                <w:rFonts w:hint="cs"/>
                <w:sz w:val="24"/>
                <w:szCs w:val="24"/>
                <w:rtl/>
                <w:lang w:bidi="fa-IR"/>
              </w:rPr>
              <w:t>پیشنهاد</w:t>
            </w:r>
          </w:p>
        </w:tc>
      </w:tr>
      <w:tr w:rsidR="000A2A2A" w:rsidRPr="000D5E78" w14:paraId="25936CB5" w14:textId="77777777" w:rsidTr="000D5E78">
        <w:trPr>
          <w:jc w:val="center"/>
        </w:trPr>
        <w:tc>
          <w:tcPr>
            <w:tcW w:w="327" w:type="pct"/>
            <w:vAlign w:val="center"/>
          </w:tcPr>
          <w:p w14:paraId="02AAE911" w14:textId="77777777" w:rsidR="000A2A2A" w:rsidRPr="000D5E78" w:rsidRDefault="000A2A2A" w:rsidP="00E90C20">
            <w:pPr>
              <w:bidi/>
              <w:spacing w:line="360" w:lineRule="auto"/>
              <w:jc w:val="center"/>
              <w:rPr>
                <w:sz w:val="24"/>
                <w:szCs w:val="24"/>
                <w:rtl/>
                <w:lang w:bidi="fa-IR"/>
              </w:rPr>
            </w:pPr>
            <w:r w:rsidRPr="000D5E78">
              <w:rPr>
                <w:rFonts w:hint="cs"/>
                <w:sz w:val="24"/>
                <w:szCs w:val="24"/>
                <w:rtl/>
                <w:lang w:bidi="fa-IR"/>
              </w:rPr>
              <w:t>1</w:t>
            </w:r>
          </w:p>
        </w:tc>
        <w:tc>
          <w:tcPr>
            <w:tcW w:w="4673" w:type="pct"/>
          </w:tcPr>
          <w:p w14:paraId="52DA8E56" w14:textId="7E5D5F9C" w:rsidR="000A2A2A" w:rsidRPr="000D5E78" w:rsidRDefault="000A2A2A" w:rsidP="00E90C20">
            <w:pPr>
              <w:bidi/>
              <w:spacing w:line="360" w:lineRule="auto"/>
              <w:jc w:val="both"/>
              <w:rPr>
                <w:sz w:val="24"/>
                <w:szCs w:val="24"/>
                <w:rtl/>
                <w:lang w:bidi="fa-IR"/>
              </w:rPr>
            </w:pPr>
            <w:r w:rsidRPr="000D5E78">
              <w:rPr>
                <w:rFonts w:hint="cs"/>
                <w:sz w:val="24"/>
                <w:szCs w:val="24"/>
                <w:rtl/>
                <w:lang w:bidi="fa-IR"/>
              </w:rPr>
              <w:t>اصلاح و تنظیم نظام تقسیم آب در داخل استان خوزستان در راستای تقسیم منابع آبی موجود به مساوات بین شهرستان‌های مختلف</w:t>
            </w:r>
          </w:p>
        </w:tc>
      </w:tr>
      <w:tr w:rsidR="000A2A2A" w:rsidRPr="000D5E78" w14:paraId="54084E0A" w14:textId="77777777" w:rsidTr="000D5E78">
        <w:trPr>
          <w:jc w:val="center"/>
        </w:trPr>
        <w:tc>
          <w:tcPr>
            <w:tcW w:w="327" w:type="pct"/>
            <w:vAlign w:val="center"/>
          </w:tcPr>
          <w:p w14:paraId="23BE3213" w14:textId="77777777" w:rsidR="000A2A2A" w:rsidRPr="000D5E78" w:rsidRDefault="000A2A2A" w:rsidP="00E90C20">
            <w:pPr>
              <w:bidi/>
              <w:spacing w:line="360" w:lineRule="auto"/>
              <w:jc w:val="center"/>
              <w:rPr>
                <w:sz w:val="24"/>
                <w:szCs w:val="24"/>
                <w:rtl/>
                <w:lang w:bidi="fa-IR"/>
              </w:rPr>
            </w:pPr>
            <w:r w:rsidRPr="000D5E78">
              <w:rPr>
                <w:rFonts w:hint="cs"/>
                <w:sz w:val="24"/>
                <w:szCs w:val="24"/>
                <w:rtl/>
                <w:lang w:bidi="fa-IR"/>
              </w:rPr>
              <w:t>2</w:t>
            </w:r>
          </w:p>
        </w:tc>
        <w:tc>
          <w:tcPr>
            <w:tcW w:w="4673" w:type="pct"/>
          </w:tcPr>
          <w:p w14:paraId="0938685C" w14:textId="0C7DEC6F" w:rsidR="000A2A2A" w:rsidRPr="000D5E78" w:rsidRDefault="000A2A2A" w:rsidP="00E90C20">
            <w:pPr>
              <w:bidi/>
              <w:spacing w:line="360" w:lineRule="auto"/>
              <w:jc w:val="both"/>
              <w:rPr>
                <w:sz w:val="24"/>
                <w:szCs w:val="24"/>
                <w:rtl/>
                <w:lang w:bidi="fa-IR"/>
              </w:rPr>
            </w:pPr>
            <w:r w:rsidRPr="000D5E78">
              <w:rPr>
                <w:rFonts w:hint="cs"/>
                <w:sz w:val="24"/>
                <w:szCs w:val="24"/>
                <w:rtl/>
                <w:lang w:bidi="fa-IR"/>
              </w:rPr>
              <w:t>بررسی علمی مجدد و راهکاریابی برای اصلاح و در مدار بهره‌برداری قرار دادن سد عظیم گتوند</w:t>
            </w:r>
          </w:p>
        </w:tc>
      </w:tr>
      <w:tr w:rsidR="000A2A2A" w:rsidRPr="000D5E78" w14:paraId="5733BB7D" w14:textId="77777777" w:rsidTr="000D5E78">
        <w:trPr>
          <w:jc w:val="center"/>
        </w:trPr>
        <w:tc>
          <w:tcPr>
            <w:tcW w:w="327" w:type="pct"/>
            <w:vAlign w:val="center"/>
          </w:tcPr>
          <w:p w14:paraId="5DA6AD73" w14:textId="77777777" w:rsidR="000A2A2A" w:rsidRPr="000D5E78" w:rsidRDefault="000A2A2A" w:rsidP="00E90C20">
            <w:pPr>
              <w:bidi/>
              <w:spacing w:line="360" w:lineRule="auto"/>
              <w:jc w:val="center"/>
              <w:rPr>
                <w:sz w:val="24"/>
                <w:szCs w:val="24"/>
                <w:rtl/>
                <w:lang w:bidi="fa-IR"/>
              </w:rPr>
            </w:pPr>
            <w:r w:rsidRPr="000D5E78">
              <w:rPr>
                <w:rFonts w:hint="cs"/>
                <w:sz w:val="24"/>
                <w:szCs w:val="24"/>
                <w:rtl/>
                <w:lang w:bidi="fa-IR"/>
              </w:rPr>
              <w:t>3</w:t>
            </w:r>
          </w:p>
        </w:tc>
        <w:tc>
          <w:tcPr>
            <w:tcW w:w="4673" w:type="pct"/>
          </w:tcPr>
          <w:p w14:paraId="141A7CD5" w14:textId="7A7A149F" w:rsidR="000A2A2A" w:rsidRPr="000D5E78" w:rsidRDefault="000A2A2A" w:rsidP="00E90C20">
            <w:pPr>
              <w:bidi/>
              <w:spacing w:line="360" w:lineRule="auto"/>
              <w:jc w:val="both"/>
              <w:rPr>
                <w:sz w:val="24"/>
                <w:szCs w:val="24"/>
                <w:rtl/>
                <w:lang w:bidi="fa-IR"/>
              </w:rPr>
            </w:pPr>
            <w:r w:rsidRPr="000D5E78">
              <w:rPr>
                <w:rFonts w:hint="cs"/>
                <w:sz w:val="24"/>
                <w:szCs w:val="24"/>
                <w:rtl/>
                <w:lang w:bidi="fa-IR"/>
              </w:rPr>
              <w:t>انتقال آب از دریا یا دهانه ورودی رودها به دریا برای مصارف صنعتی</w:t>
            </w:r>
            <w:r w:rsidR="006E30DE">
              <w:rPr>
                <w:rFonts w:hint="cs"/>
                <w:sz w:val="24"/>
                <w:szCs w:val="24"/>
                <w:rtl/>
                <w:lang w:bidi="fa-IR"/>
              </w:rPr>
              <w:t xml:space="preserve"> و دیگر کاربری‌هایی که قابلیت استفاده از این آب را دارند</w:t>
            </w:r>
          </w:p>
        </w:tc>
      </w:tr>
      <w:tr w:rsidR="000A2A2A" w:rsidRPr="000D5E78" w14:paraId="12674B50" w14:textId="77777777" w:rsidTr="000D5E78">
        <w:trPr>
          <w:jc w:val="center"/>
        </w:trPr>
        <w:tc>
          <w:tcPr>
            <w:tcW w:w="327" w:type="pct"/>
            <w:vAlign w:val="center"/>
          </w:tcPr>
          <w:p w14:paraId="3E717FBB" w14:textId="016C210B" w:rsidR="000A2A2A" w:rsidRPr="000D5E78" w:rsidRDefault="000A2A2A" w:rsidP="00E90C20">
            <w:pPr>
              <w:bidi/>
              <w:spacing w:line="360" w:lineRule="auto"/>
              <w:jc w:val="center"/>
              <w:rPr>
                <w:sz w:val="24"/>
                <w:szCs w:val="24"/>
                <w:rtl/>
                <w:lang w:bidi="fa-IR"/>
              </w:rPr>
            </w:pPr>
            <w:r w:rsidRPr="000D5E78">
              <w:rPr>
                <w:rFonts w:hint="cs"/>
                <w:sz w:val="24"/>
                <w:szCs w:val="24"/>
                <w:rtl/>
                <w:lang w:bidi="fa-IR"/>
              </w:rPr>
              <w:t>4</w:t>
            </w:r>
          </w:p>
        </w:tc>
        <w:tc>
          <w:tcPr>
            <w:tcW w:w="4673" w:type="pct"/>
          </w:tcPr>
          <w:p w14:paraId="1A0379E0" w14:textId="598CD53D" w:rsidR="000A2A2A" w:rsidRPr="000D5E78" w:rsidRDefault="000A2A2A" w:rsidP="00E90C20">
            <w:pPr>
              <w:bidi/>
              <w:spacing w:line="360" w:lineRule="auto"/>
              <w:jc w:val="both"/>
              <w:rPr>
                <w:sz w:val="24"/>
                <w:szCs w:val="24"/>
                <w:rtl/>
                <w:lang w:bidi="fa-IR"/>
              </w:rPr>
            </w:pPr>
            <w:r w:rsidRPr="000D5E78">
              <w:rPr>
                <w:rFonts w:hint="cs"/>
                <w:sz w:val="24"/>
                <w:szCs w:val="24"/>
                <w:rtl/>
                <w:lang w:bidi="fa-IR"/>
              </w:rPr>
              <w:t>محدود کردن سطح زیر کشت سدها در مقدار تعیین شده متناسب با ظرفیت طراحی سد و سطح پیش‌بینی شده اولیه کشت</w:t>
            </w:r>
          </w:p>
        </w:tc>
      </w:tr>
      <w:tr w:rsidR="000A2A2A" w:rsidRPr="000D5E78" w14:paraId="12478D79" w14:textId="77777777" w:rsidTr="000D5E78">
        <w:trPr>
          <w:jc w:val="center"/>
        </w:trPr>
        <w:tc>
          <w:tcPr>
            <w:tcW w:w="327" w:type="pct"/>
            <w:vAlign w:val="center"/>
          </w:tcPr>
          <w:p w14:paraId="509DA93F" w14:textId="7FA959FC" w:rsidR="000A2A2A" w:rsidRPr="000D5E78" w:rsidRDefault="000A2A2A" w:rsidP="00F15304">
            <w:pPr>
              <w:bidi/>
              <w:spacing w:line="360" w:lineRule="auto"/>
              <w:jc w:val="center"/>
              <w:rPr>
                <w:sz w:val="24"/>
                <w:szCs w:val="24"/>
                <w:rtl/>
                <w:lang w:bidi="fa-IR"/>
              </w:rPr>
            </w:pPr>
            <w:r w:rsidRPr="000D5E78">
              <w:rPr>
                <w:rFonts w:hint="cs"/>
                <w:sz w:val="24"/>
                <w:szCs w:val="24"/>
                <w:rtl/>
                <w:lang w:bidi="fa-IR"/>
              </w:rPr>
              <w:t>5</w:t>
            </w:r>
          </w:p>
        </w:tc>
        <w:tc>
          <w:tcPr>
            <w:tcW w:w="4673" w:type="pct"/>
          </w:tcPr>
          <w:p w14:paraId="0867D448" w14:textId="448C7E44" w:rsidR="000A2A2A" w:rsidRPr="000D5E78" w:rsidRDefault="000A2A2A" w:rsidP="00F15304">
            <w:pPr>
              <w:bidi/>
              <w:spacing w:line="360" w:lineRule="auto"/>
              <w:jc w:val="both"/>
              <w:rPr>
                <w:sz w:val="24"/>
                <w:szCs w:val="24"/>
                <w:rtl/>
                <w:lang w:bidi="fa-IR"/>
              </w:rPr>
            </w:pPr>
            <w:r w:rsidRPr="000D5E78">
              <w:rPr>
                <w:rFonts w:hint="cs"/>
                <w:sz w:val="24"/>
                <w:szCs w:val="24"/>
                <w:rtl/>
                <w:lang w:bidi="fa-IR"/>
              </w:rPr>
              <w:t>اصلاح و بازسازی شبکه انتقال و توزیع آب در استان خوزستان در راستای کاهش هدررفت آب</w:t>
            </w:r>
          </w:p>
        </w:tc>
      </w:tr>
      <w:tr w:rsidR="000A2A2A" w:rsidRPr="000D5E78" w14:paraId="250EE6FB" w14:textId="77777777" w:rsidTr="000D5E78">
        <w:trPr>
          <w:jc w:val="center"/>
        </w:trPr>
        <w:tc>
          <w:tcPr>
            <w:tcW w:w="327" w:type="pct"/>
            <w:vAlign w:val="center"/>
          </w:tcPr>
          <w:p w14:paraId="586B305C" w14:textId="30776138" w:rsidR="000A2A2A" w:rsidRPr="000D5E78" w:rsidRDefault="000A2A2A" w:rsidP="00F15304">
            <w:pPr>
              <w:bidi/>
              <w:spacing w:line="360" w:lineRule="auto"/>
              <w:jc w:val="center"/>
              <w:rPr>
                <w:sz w:val="24"/>
                <w:szCs w:val="24"/>
                <w:rtl/>
                <w:lang w:bidi="fa-IR"/>
              </w:rPr>
            </w:pPr>
            <w:r w:rsidRPr="000D5E78">
              <w:rPr>
                <w:rFonts w:hint="cs"/>
                <w:sz w:val="24"/>
                <w:szCs w:val="24"/>
                <w:rtl/>
                <w:lang w:bidi="fa-IR"/>
              </w:rPr>
              <w:t>6</w:t>
            </w:r>
          </w:p>
        </w:tc>
        <w:tc>
          <w:tcPr>
            <w:tcW w:w="4673" w:type="pct"/>
          </w:tcPr>
          <w:p w14:paraId="4632C726" w14:textId="17D5C6C0" w:rsidR="000A2A2A" w:rsidRPr="000D5E78" w:rsidRDefault="000A2A2A" w:rsidP="00F15304">
            <w:pPr>
              <w:bidi/>
              <w:spacing w:line="360" w:lineRule="auto"/>
              <w:jc w:val="both"/>
              <w:rPr>
                <w:sz w:val="24"/>
                <w:szCs w:val="24"/>
                <w:rtl/>
                <w:lang w:bidi="fa-IR"/>
              </w:rPr>
            </w:pPr>
            <w:r w:rsidRPr="000D5E78">
              <w:rPr>
                <w:rFonts w:hint="cs"/>
                <w:sz w:val="24"/>
                <w:szCs w:val="24"/>
                <w:rtl/>
                <w:lang w:bidi="fa-IR"/>
              </w:rPr>
              <w:t xml:space="preserve">اصلاح سیستم‌های آبیاری و افزایش بهره‌وری آب در حوزه </w:t>
            </w:r>
            <w:r w:rsidR="00100114" w:rsidRPr="000D5E78">
              <w:rPr>
                <w:rFonts w:hint="cs"/>
                <w:sz w:val="24"/>
                <w:szCs w:val="24"/>
                <w:rtl/>
                <w:lang w:bidi="fa-IR"/>
              </w:rPr>
              <w:t>کشاورزی</w:t>
            </w:r>
            <w:r w:rsidRPr="000D5E78">
              <w:rPr>
                <w:rFonts w:hint="cs"/>
                <w:sz w:val="24"/>
                <w:szCs w:val="24"/>
                <w:rtl/>
                <w:lang w:bidi="fa-IR"/>
              </w:rPr>
              <w:t xml:space="preserve"> که بخش عمده‌ای از منابع آبی </w:t>
            </w:r>
            <w:r w:rsidR="00100114" w:rsidRPr="000D5E78">
              <w:rPr>
                <w:rFonts w:hint="cs"/>
                <w:sz w:val="24"/>
                <w:szCs w:val="24"/>
                <w:rtl/>
                <w:lang w:bidi="fa-IR"/>
              </w:rPr>
              <w:t>را مصرف می‌کند</w:t>
            </w:r>
          </w:p>
        </w:tc>
      </w:tr>
      <w:tr w:rsidR="000A2A2A" w:rsidRPr="000D5E78" w14:paraId="2880ED5B" w14:textId="77777777" w:rsidTr="000D5E78">
        <w:trPr>
          <w:jc w:val="center"/>
        </w:trPr>
        <w:tc>
          <w:tcPr>
            <w:tcW w:w="327" w:type="pct"/>
            <w:vAlign w:val="center"/>
          </w:tcPr>
          <w:p w14:paraId="4CC91E70" w14:textId="250D51A4" w:rsidR="000A2A2A" w:rsidRPr="000D5E78" w:rsidRDefault="000A2A2A" w:rsidP="00F15304">
            <w:pPr>
              <w:bidi/>
              <w:spacing w:line="360" w:lineRule="auto"/>
              <w:jc w:val="center"/>
              <w:rPr>
                <w:sz w:val="24"/>
                <w:szCs w:val="24"/>
                <w:rtl/>
                <w:lang w:bidi="fa-IR"/>
              </w:rPr>
            </w:pPr>
            <w:r w:rsidRPr="000D5E78">
              <w:rPr>
                <w:rFonts w:hint="cs"/>
                <w:sz w:val="24"/>
                <w:szCs w:val="24"/>
                <w:rtl/>
                <w:lang w:bidi="fa-IR"/>
              </w:rPr>
              <w:t>7</w:t>
            </w:r>
          </w:p>
        </w:tc>
        <w:tc>
          <w:tcPr>
            <w:tcW w:w="4673" w:type="pct"/>
          </w:tcPr>
          <w:p w14:paraId="024191BF" w14:textId="01F0FA84" w:rsidR="000A2A2A" w:rsidRPr="000D5E78" w:rsidRDefault="000A2A2A" w:rsidP="00F15304">
            <w:pPr>
              <w:bidi/>
              <w:spacing w:line="360" w:lineRule="auto"/>
              <w:jc w:val="both"/>
              <w:rPr>
                <w:sz w:val="24"/>
                <w:szCs w:val="24"/>
                <w:rtl/>
                <w:lang w:bidi="fa-IR"/>
              </w:rPr>
            </w:pPr>
            <w:r w:rsidRPr="000D5E78">
              <w:rPr>
                <w:rFonts w:hint="cs"/>
                <w:sz w:val="24"/>
                <w:szCs w:val="24"/>
                <w:rtl/>
                <w:lang w:bidi="fa-IR"/>
              </w:rPr>
              <w:t>اصلاح الگوی کشت در پایین‌دست سدهای استان خوزستان در جهت حرکت به سمت محصولات با نیاز آبی کم و مقاوم در برابر کم آبی و مقابله با کشت محصولات آب‌بر</w:t>
            </w:r>
          </w:p>
        </w:tc>
      </w:tr>
    </w:tbl>
    <w:p w14:paraId="7E98200D" w14:textId="4E935DBD" w:rsidR="001A6DF0" w:rsidRDefault="001A6DF0" w:rsidP="001A6DF0">
      <w:pPr>
        <w:bidi/>
        <w:spacing w:line="360" w:lineRule="auto"/>
        <w:jc w:val="both"/>
        <w:rPr>
          <w:rtl/>
          <w:lang w:bidi="fa-IR"/>
        </w:rPr>
      </w:pPr>
    </w:p>
    <w:p w14:paraId="067FEBC3" w14:textId="77777777" w:rsidR="000D5E78" w:rsidRDefault="000D5E78" w:rsidP="000D5E78">
      <w:pPr>
        <w:bidi/>
        <w:spacing w:line="360" w:lineRule="auto"/>
        <w:jc w:val="both"/>
        <w:rPr>
          <w:rtl/>
          <w:lang w:bidi="fa-IR"/>
        </w:rPr>
      </w:pPr>
    </w:p>
    <w:tbl>
      <w:tblPr>
        <w:tblStyle w:val="TableGrid"/>
        <w:bidiVisual/>
        <w:tblW w:w="5000" w:type="pct"/>
        <w:jc w:val="center"/>
        <w:tblLook w:val="04A0" w:firstRow="1" w:lastRow="0" w:firstColumn="1" w:lastColumn="0" w:noHBand="0" w:noVBand="1"/>
      </w:tblPr>
      <w:tblGrid>
        <w:gridCol w:w="679"/>
        <w:gridCol w:w="8671"/>
      </w:tblGrid>
      <w:tr w:rsidR="001A6DF0" w:rsidRPr="000D5E78" w14:paraId="06F40028" w14:textId="77777777" w:rsidTr="00BD16AE">
        <w:trPr>
          <w:jc w:val="center"/>
        </w:trPr>
        <w:tc>
          <w:tcPr>
            <w:tcW w:w="5000" w:type="pct"/>
            <w:gridSpan w:val="2"/>
            <w:vAlign w:val="center"/>
          </w:tcPr>
          <w:p w14:paraId="27A1D84E" w14:textId="2BA57D8E" w:rsidR="001A6DF0" w:rsidRPr="000D5E78" w:rsidRDefault="001A6DF0" w:rsidP="001A6DF0">
            <w:pPr>
              <w:bidi/>
              <w:spacing w:line="360" w:lineRule="auto"/>
              <w:jc w:val="center"/>
              <w:rPr>
                <w:b/>
                <w:bCs/>
                <w:sz w:val="24"/>
                <w:szCs w:val="24"/>
                <w:rtl/>
                <w:lang w:bidi="fa-IR"/>
              </w:rPr>
            </w:pPr>
            <w:r w:rsidRPr="000D5E78">
              <w:rPr>
                <w:rFonts w:hint="cs"/>
                <w:b/>
                <w:bCs/>
                <w:sz w:val="24"/>
                <w:szCs w:val="24"/>
                <w:rtl/>
                <w:lang w:bidi="fa-IR"/>
              </w:rPr>
              <w:t>پیشنهادات در حوزه مدیریت آب در سطح استان کهگیلویه و بویراحمد</w:t>
            </w:r>
          </w:p>
        </w:tc>
      </w:tr>
      <w:tr w:rsidR="000A2A2A" w:rsidRPr="000D5E78" w14:paraId="5B937979" w14:textId="77777777" w:rsidTr="00BD16AE">
        <w:trPr>
          <w:jc w:val="center"/>
        </w:trPr>
        <w:tc>
          <w:tcPr>
            <w:tcW w:w="363" w:type="pct"/>
            <w:vAlign w:val="center"/>
          </w:tcPr>
          <w:p w14:paraId="59B6AD83" w14:textId="77777777" w:rsidR="000A2A2A" w:rsidRPr="000D5E78" w:rsidRDefault="000A2A2A" w:rsidP="00E90C20">
            <w:pPr>
              <w:bidi/>
              <w:spacing w:line="360" w:lineRule="auto"/>
              <w:jc w:val="center"/>
              <w:rPr>
                <w:sz w:val="24"/>
                <w:szCs w:val="24"/>
                <w:rtl/>
                <w:lang w:bidi="fa-IR"/>
              </w:rPr>
            </w:pPr>
            <w:r w:rsidRPr="000D5E78">
              <w:rPr>
                <w:rFonts w:hint="cs"/>
                <w:sz w:val="24"/>
                <w:szCs w:val="24"/>
                <w:rtl/>
                <w:lang w:bidi="fa-IR"/>
              </w:rPr>
              <w:t>ردیف</w:t>
            </w:r>
          </w:p>
        </w:tc>
        <w:tc>
          <w:tcPr>
            <w:tcW w:w="4637" w:type="pct"/>
            <w:vAlign w:val="center"/>
          </w:tcPr>
          <w:p w14:paraId="28AEF902" w14:textId="57B18BBF" w:rsidR="000A2A2A" w:rsidRPr="000D5E78" w:rsidRDefault="000A2A2A" w:rsidP="00E90C20">
            <w:pPr>
              <w:bidi/>
              <w:spacing w:line="360" w:lineRule="auto"/>
              <w:jc w:val="center"/>
              <w:rPr>
                <w:sz w:val="24"/>
                <w:szCs w:val="24"/>
                <w:rtl/>
                <w:lang w:bidi="fa-IR"/>
              </w:rPr>
            </w:pPr>
            <w:r w:rsidRPr="000D5E78">
              <w:rPr>
                <w:rFonts w:hint="cs"/>
                <w:sz w:val="24"/>
                <w:szCs w:val="24"/>
                <w:rtl/>
                <w:lang w:bidi="fa-IR"/>
              </w:rPr>
              <w:t>پیشنهاد</w:t>
            </w:r>
          </w:p>
        </w:tc>
      </w:tr>
      <w:tr w:rsidR="000A2A2A" w:rsidRPr="000D5E78" w14:paraId="522EDE2F" w14:textId="77777777" w:rsidTr="00BD16AE">
        <w:trPr>
          <w:jc w:val="center"/>
        </w:trPr>
        <w:tc>
          <w:tcPr>
            <w:tcW w:w="363" w:type="pct"/>
            <w:vAlign w:val="center"/>
          </w:tcPr>
          <w:p w14:paraId="43A7F631" w14:textId="77777777" w:rsidR="000A2A2A" w:rsidRPr="000D5E78" w:rsidRDefault="000A2A2A" w:rsidP="00E90C20">
            <w:pPr>
              <w:bidi/>
              <w:spacing w:line="360" w:lineRule="auto"/>
              <w:jc w:val="center"/>
              <w:rPr>
                <w:sz w:val="24"/>
                <w:szCs w:val="24"/>
                <w:rtl/>
                <w:lang w:bidi="fa-IR"/>
              </w:rPr>
            </w:pPr>
            <w:r w:rsidRPr="000D5E78">
              <w:rPr>
                <w:rFonts w:hint="cs"/>
                <w:sz w:val="24"/>
                <w:szCs w:val="24"/>
                <w:rtl/>
                <w:lang w:bidi="fa-IR"/>
              </w:rPr>
              <w:t>1</w:t>
            </w:r>
          </w:p>
        </w:tc>
        <w:tc>
          <w:tcPr>
            <w:tcW w:w="4637" w:type="pct"/>
          </w:tcPr>
          <w:p w14:paraId="1979012D" w14:textId="72F6EFF5" w:rsidR="000A2A2A" w:rsidRPr="000D5E78" w:rsidRDefault="000A2A2A" w:rsidP="00E90C20">
            <w:pPr>
              <w:bidi/>
              <w:spacing w:line="360" w:lineRule="auto"/>
              <w:jc w:val="both"/>
              <w:rPr>
                <w:sz w:val="24"/>
                <w:szCs w:val="24"/>
                <w:rtl/>
                <w:lang w:bidi="fa-IR"/>
              </w:rPr>
            </w:pPr>
            <w:r w:rsidRPr="000D5E78">
              <w:rPr>
                <w:rFonts w:hint="cs"/>
                <w:sz w:val="24"/>
                <w:szCs w:val="24"/>
                <w:rtl/>
                <w:lang w:bidi="fa-IR"/>
              </w:rPr>
              <w:t xml:space="preserve">تعیین دقیق مساحت قابل کشت آبی کهگیلویه، </w:t>
            </w:r>
            <w:r w:rsidR="006E30DE">
              <w:rPr>
                <w:rFonts w:hint="cs"/>
                <w:sz w:val="24"/>
                <w:szCs w:val="24"/>
                <w:rtl/>
                <w:lang w:bidi="fa-IR"/>
              </w:rPr>
              <w:t xml:space="preserve">الگوهای </w:t>
            </w:r>
            <w:r w:rsidRPr="000D5E78">
              <w:rPr>
                <w:rFonts w:hint="cs"/>
                <w:sz w:val="24"/>
                <w:szCs w:val="24"/>
                <w:rtl/>
                <w:lang w:bidi="fa-IR"/>
              </w:rPr>
              <w:t>کشت قابل انجام و برآورد نیاز آبی آنها</w:t>
            </w:r>
            <w:r w:rsidR="00A70255" w:rsidRPr="000D5E78">
              <w:rPr>
                <w:rFonts w:hint="cs"/>
                <w:sz w:val="24"/>
                <w:szCs w:val="24"/>
                <w:rtl/>
                <w:lang w:bidi="fa-IR"/>
              </w:rPr>
              <w:t xml:space="preserve"> و برنامه‌ریزی جهت تأمین حجم آب مورد نیاز</w:t>
            </w:r>
          </w:p>
        </w:tc>
      </w:tr>
      <w:tr w:rsidR="000A2A2A" w:rsidRPr="000D5E78" w14:paraId="68744458" w14:textId="77777777" w:rsidTr="00BD16AE">
        <w:trPr>
          <w:jc w:val="center"/>
        </w:trPr>
        <w:tc>
          <w:tcPr>
            <w:tcW w:w="363" w:type="pct"/>
            <w:vAlign w:val="center"/>
          </w:tcPr>
          <w:p w14:paraId="6B0E8BCF" w14:textId="77777777" w:rsidR="000A2A2A" w:rsidRPr="000D5E78" w:rsidRDefault="000A2A2A" w:rsidP="00E90C20">
            <w:pPr>
              <w:bidi/>
              <w:spacing w:line="360" w:lineRule="auto"/>
              <w:jc w:val="center"/>
              <w:rPr>
                <w:sz w:val="24"/>
                <w:szCs w:val="24"/>
                <w:rtl/>
                <w:lang w:bidi="fa-IR"/>
              </w:rPr>
            </w:pPr>
            <w:r w:rsidRPr="000D5E78">
              <w:rPr>
                <w:rFonts w:hint="cs"/>
                <w:sz w:val="24"/>
                <w:szCs w:val="24"/>
                <w:rtl/>
                <w:lang w:bidi="fa-IR"/>
              </w:rPr>
              <w:t>2</w:t>
            </w:r>
          </w:p>
        </w:tc>
        <w:tc>
          <w:tcPr>
            <w:tcW w:w="4637" w:type="pct"/>
          </w:tcPr>
          <w:p w14:paraId="02B15771" w14:textId="24BA9532" w:rsidR="000A2A2A" w:rsidRPr="000D5E78" w:rsidRDefault="00100114" w:rsidP="00E90C20">
            <w:pPr>
              <w:bidi/>
              <w:spacing w:line="360" w:lineRule="auto"/>
              <w:jc w:val="both"/>
              <w:rPr>
                <w:sz w:val="24"/>
                <w:szCs w:val="24"/>
                <w:rtl/>
                <w:lang w:bidi="fa-IR"/>
              </w:rPr>
            </w:pPr>
            <w:r w:rsidRPr="000D5E78">
              <w:rPr>
                <w:rFonts w:hint="cs"/>
                <w:sz w:val="24"/>
                <w:szCs w:val="24"/>
                <w:rtl/>
                <w:lang w:bidi="fa-IR"/>
              </w:rPr>
              <w:t>لزوم پیگیری اخلاقی، حقوقی و قانونی حقابه‌های مناطق مختلف استان و استیفای حقابه‌ها</w:t>
            </w:r>
            <w:r w:rsidR="00C36D02" w:rsidRPr="000D5E78">
              <w:rPr>
                <w:rFonts w:hint="cs"/>
                <w:sz w:val="24"/>
                <w:szCs w:val="24"/>
                <w:rtl/>
                <w:lang w:bidi="fa-IR"/>
              </w:rPr>
              <w:t xml:space="preserve"> با نگاه بلندمدت به توسعه استان</w:t>
            </w:r>
            <w:r w:rsidR="00A70255" w:rsidRPr="000D5E78">
              <w:rPr>
                <w:rFonts w:hint="cs"/>
                <w:sz w:val="24"/>
                <w:szCs w:val="24"/>
                <w:rtl/>
                <w:lang w:bidi="fa-IR"/>
              </w:rPr>
              <w:t xml:space="preserve"> به خصوص در مورد سد آبریز</w:t>
            </w:r>
          </w:p>
        </w:tc>
      </w:tr>
      <w:tr w:rsidR="000D5E78" w:rsidRPr="000D5E78" w14:paraId="586DA1CB" w14:textId="77777777" w:rsidTr="00BD16AE">
        <w:trPr>
          <w:jc w:val="center"/>
        </w:trPr>
        <w:tc>
          <w:tcPr>
            <w:tcW w:w="363" w:type="pct"/>
            <w:vAlign w:val="center"/>
          </w:tcPr>
          <w:p w14:paraId="650F265E" w14:textId="44177FC8" w:rsidR="000D5E78" w:rsidRPr="000D5E78" w:rsidRDefault="000D5E78" w:rsidP="000D5E78">
            <w:pPr>
              <w:bidi/>
              <w:spacing w:line="360" w:lineRule="auto"/>
              <w:jc w:val="center"/>
              <w:rPr>
                <w:sz w:val="24"/>
                <w:szCs w:val="24"/>
                <w:rtl/>
                <w:lang w:bidi="fa-IR"/>
              </w:rPr>
            </w:pPr>
            <w:r w:rsidRPr="000D5E78">
              <w:rPr>
                <w:rFonts w:hint="cs"/>
                <w:sz w:val="24"/>
                <w:szCs w:val="24"/>
                <w:rtl/>
                <w:lang w:bidi="fa-IR"/>
              </w:rPr>
              <w:t>3</w:t>
            </w:r>
          </w:p>
        </w:tc>
        <w:tc>
          <w:tcPr>
            <w:tcW w:w="4637" w:type="pct"/>
          </w:tcPr>
          <w:p w14:paraId="113FD225" w14:textId="26E0FCE8" w:rsidR="000D5E78" w:rsidRPr="000D5E78" w:rsidRDefault="000D5E78" w:rsidP="000D5E78">
            <w:pPr>
              <w:bidi/>
              <w:spacing w:line="360" w:lineRule="auto"/>
              <w:jc w:val="both"/>
              <w:rPr>
                <w:sz w:val="24"/>
                <w:szCs w:val="24"/>
                <w:rtl/>
                <w:lang w:bidi="fa-IR"/>
              </w:rPr>
            </w:pPr>
            <w:r w:rsidRPr="000D5E78">
              <w:rPr>
                <w:rFonts w:hint="cs"/>
                <w:sz w:val="24"/>
                <w:szCs w:val="24"/>
                <w:rtl/>
                <w:lang w:bidi="fa-IR"/>
              </w:rPr>
              <w:t>حساسیت و پیگیری در تعیین حقابه‌ها پیرامون هر گونه احداث تأسیسات آبی جدید در استان و مناطق مرزی با استان‌های همجوار به خصوص سد تنگ‌سرخ و سد چم‌شیر</w:t>
            </w:r>
          </w:p>
        </w:tc>
      </w:tr>
      <w:tr w:rsidR="000D5E78" w:rsidRPr="000D5E78" w14:paraId="61F965EC" w14:textId="77777777" w:rsidTr="00BD16AE">
        <w:trPr>
          <w:jc w:val="center"/>
        </w:trPr>
        <w:tc>
          <w:tcPr>
            <w:tcW w:w="363" w:type="pct"/>
            <w:vAlign w:val="center"/>
          </w:tcPr>
          <w:p w14:paraId="4F6EC9F3" w14:textId="548DE622" w:rsidR="000D5E78" w:rsidRPr="000D5E78" w:rsidRDefault="000D5E78" w:rsidP="000D5E78">
            <w:pPr>
              <w:bidi/>
              <w:spacing w:line="360" w:lineRule="auto"/>
              <w:jc w:val="center"/>
              <w:rPr>
                <w:sz w:val="24"/>
                <w:szCs w:val="24"/>
                <w:rtl/>
                <w:lang w:bidi="fa-IR"/>
              </w:rPr>
            </w:pPr>
            <w:r w:rsidRPr="000D5E78">
              <w:rPr>
                <w:rFonts w:hint="cs"/>
                <w:sz w:val="24"/>
                <w:szCs w:val="24"/>
                <w:rtl/>
                <w:lang w:bidi="fa-IR"/>
              </w:rPr>
              <w:t>4</w:t>
            </w:r>
          </w:p>
        </w:tc>
        <w:tc>
          <w:tcPr>
            <w:tcW w:w="4637" w:type="pct"/>
          </w:tcPr>
          <w:p w14:paraId="6A5BE1FC" w14:textId="27904B6F" w:rsidR="000D5E78" w:rsidRPr="000D5E78" w:rsidRDefault="000D5E78" w:rsidP="000D5E78">
            <w:pPr>
              <w:bidi/>
              <w:spacing w:line="360" w:lineRule="auto"/>
              <w:jc w:val="both"/>
              <w:rPr>
                <w:sz w:val="24"/>
                <w:szCs w:val="24"/>
                <w:rtl/>
                <w:lang w:bidi="fa-IR"/>
              </w:rPr>
            </w:pPr>
            <w:r w:rsidRPr="000D5E78">
              <w:rPr>
                <w:rFonts w:hint="cs"/>
                <w:sz w:val="24"/>
                <w:szCs w:val="24"/>
                <w:rtl/>
                <w:lang w:bidi="fa-IR"/>
              </w:rPr>
              <w:t>احداث بندهای آبی</w:t>
            </w:r>
            <w:r>
              <w:rPr>
                <w:rFonts w:hint="cs"/>
                <w:sz w:val="24"/>
                <w:szCs w:val="24"/>
                <w:rtl/>
                <w:lang w:bidi="fa-IR"/>
              </w:rPr>
              <w:t xml:space="preserve"> متوسط و کوچک به صورت محلی</w:t>
            </w:r>
            <w:r w:rsidRPr="000D5E78">
              <w:rPr>
                <w:rFonts w:hint="cs"/>
                <w:sz w:val="24"/>
                <w:szCs w:val="24"/>
                <w:rtl/>
                <w:lang w:bidi="fa-IR"/>
              </w:rPr>
              <w:t xml:space="preserve"> برای آبیاری مناطقی که با توجه به بافت کوهستانی استان، آبرسانی به آنها از سدهای بزرگ احداث شده و در دست احداث، دشوار است</w:t>
            </w:r>
          </w:p>
        </w:tc>
      </w:tr>
      <w:tr w:rsidR="000D5E78" w:rsidRPr="000D5E78" w14:paraId="3995D1EC" w14:textId="77777777" w:rsidTr="00BD16AE">
        <w:trPr>
          <w:jc w:val="center"/>
        </w:trPr>
        <w:tc>
          <w:tcPr>
            <w:tcW w:w="363" w:type="pct"/>
            <w:vAlign w:val="center"/>
          </w:tcPr>
          <w:p w14:paraId="7CC7CE8E" w14:textId="62C29552" w:rsidR="000D5E78" w:rsidRPr="000D5E78" w:rsidRDefault="000D5E78" w:rsidP="000D5E78">
            <w:pPr>
              <w:bidi/>
              <w:spacing w:line="360" w:lineRule="auto"/>
              <w:jc w:val="center"/>
              <w:rPr>
                <w:sz w:val="24"/>
                <w:szCs w:val="24"/>
                <w:rtl/>
                <w:lang w:bidi="fa-IR"/>
              </w:rPr>
            </w:pPr>
            <w:r w:rsidRPr="000D5E78">
              <w:rPr>
                <w:rFonts w:hint="cs"/>
                <w:sz w:val="24"/>
                <w:szCs w:val="24"/>
                <w:rtl/>
                <w:lang w:bidi="fa-IR"/>
              </w:rPr>
              <w:t>5</w:t>
            </w:r>
          </w:p>
        </w:tc>
        <w:tc>
          <w:tcPr>
            <w:tcW w:w="4637" w:type="pct"/>
          </w:tcPr>
          <w:p w14:paraId="184C1387" w14:textId="6457BDB1" w:rsidR="000D5E78" w:rsidRPr="000D5E78" w:rsidRDefault="000D5E78" w:rsidP="000D5E78">
            <w:pPr>
              <w:bidi/>
              <w:spacing w:line="360" w:lineRule="auto"/>
              <w:jc w:val="both"/>
              <w:rPr>
                <w:sz w:val="24"/>
                <w:szCs w:val="24"/>
                <w:rtl/>
                <w:lang w:bidi="fa-IR"/>
              </w:rPr>
            </w:pPr>
            <w:r w:rsidRPr="000D5E78">
              <w:rPr>
                <w:rFonts w:hint="cs"/>
                <w:sz w:val="24"/>
                <w:szCs w:val="24"/>
                <w:rtl/>
                <w:lang w:bidi="fa-IR"/>
              </w:rPr>
              <w:t>اجرای طرح‌های آبخیزداری جهت حفظ منابع آبی و تقویت آب‌های زیرزمینی</w:t>
            </w:r>
          </w:p>
        </w:tc>
      </w:tr>
    </w:tbl>
    <w:p w14:paraId="4CB6E929" w14:textId="7A0DAD04" w:rsidR="001A6DF0" w:rsidRDefault="001A6DF0" w:rsidP="001A6DF0">
      <w:pPr>
        <w:bidi/>
        <w:spacing w:line="360" w:lineRule="auto"/>
        <w:jc w:val="both"/>
        <w:rPr>
          <w:rtl/>
          <w:lang w:bidi="fa-IR"/>
        </w:rPr>
      </w:pPr>
    </w:p>
    <w:p w14:paraId="79B367B6" w14:textId="77777777" w:rsidR="00E31276" w:rsidRDefault="00E31276" w:rsidP="00E31276">
      <w:pPr>
        <w:bidi/>
        <w:spacing w:line="360" w:lineRule="auto"/>
        <w:jc w:val="both"/>
        <w:rPr>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4176"/>
      </w:tblGrid>
      <w:tr w:rsidR="00334032" w14:paraId="198F4505" w14:textId="77777777" w:rsidTr="00BD16AE">
        <w:trPr>
          <w:jc w:val="center"/>
        </w:trPr>
        <w:tc>
          <w:tcPr>
            <w:tcW w:w="2769" w:type="pct"/>
            <w:vAlign w:val="center"/>
          </w:tcPr>
          <w:p w14:paraId="64C5332C" w14:textId="62FE15B3" w:rsidR="00334032" w:rsidRDefault="00334032" w:rsidP="007B044E">
            <w:pPr>
              <w:bidi/>
              <w:spacing w:line="276" w:lineRule="auto"/>
              <w:jc w:val="both"/>
              <w:rPr>
                <w:rtl/>
                <w:lang w:bidi="fa-IR"/>
              </w:rPr>
            </w:pPr>
            <w:r>
              <w:rPr>
                <w:rFonts w:hint="cs"/>
                <w:rtl/>
                <w:lang w:bidi="fa-IR"/>
              </w:rPr>
              <w:t>شیرزاد ایرانمهر</w:t>
            </w:r>
          </w:p>
        </w:tc>
        <w:tc>
          <w:tcPr>
            <w:tcW w:w="2231" w:type="pct"/>
            <w:vAlign w:val="center"/>
          </w:tcPr>
          <w:p w14:paraId="7C490D47" w14:textId="1A107788" w:rsidR="00334032" w:rsidRDefault="00334032" w:rsidP="007B044E">
            <w:pPr>
              <w:bidi/>
              <w:spacing w:line="276" w:lineRule="auto"/>
              <w:jc w:val="both"/>
              <w:rPr>
                <w:rtl/>
                <w:lang w:bidi="fa-IR"/>
              </w:rPr>
            </w:pPr>
            <w:r>
              <w:rPr>
                <w:rFonts w:hint="cs"/>
                <w:rtl/>
                <w:lang w:bidi="fa-IR"/>
              </w:rPr>
              <w:t>رضا پرمون</w:t>
            </w:r>
          </w:p>
        </w:tc>
      </w:tr>
      <w:tr w:rsidR="00334032" w14:paraId="3FB06D96" w14:textId="77777777" w:rsidTr="00BD16AE">
        <w:trPr>
          <w:jc w:val="center"/>
        </w:trPr>
        <w:tc>
          <w:tcPr>
            <w:tcW w:w="2769" w:type="pct"/>
            <w:vAlign w:val="center"/>
          </w:tcPr>
          <w:p w14:paraId="28579DC5" w14:textId="5F8FEDA9" w:rsidR="00334032" w:rsidRPr="00BD16AE" w:rsidRDefault="00334032" w:rsidP="00BB38B7">
            <w:pPr>
              <w:bidi/>
              <w:spacing w:line="276" w:lineRule="auto"/>
              <w:jc w:val="left"/>
              <w:rPr>
                <w:sz w:val="24"/>
                <w:szCs w:val="24"/>
                <w:rtl/>
                <w:lang w:bidi="fa-IR"/>
              </w:rPr>
            </w:pPr>
            <w:r w:rsidRPr="00BD16AE">
              <w:rPr>
                <w:rFonts w:hint="cs"/>
                <w:sz w:val="24"/>
                <w:szCs w:val="24"/>
                <w:rtl/>
                <w:lang w:bidi="fa-IR"/>
              </w:rPr>
              <w:t>دانشجوی دکتر</w:t>
            </w:r>
            <w:r w:rsidR="00BD16AE" w:rsidRPr="00BD16AE">
              <w:rPr>
                <w:rFonts w:hint="cs"/>
                <w:sz w:val="24"/>
                <w:szCs w:val="24"/>
                <w:rtl/>
                <w:lang w:bidi="fa-IR"/>
              </w:rPr>
              <w:t>ا</w:t>
            </w:r>
            <w:r w:rsidRPr="00BD16AE">
              <w:rPr>
                <w:rFonts w:hint="cs"/>
                <w:sz w:val="24"/>
                <w:szCs w:val="24"/>
                <w:rtl/>
                <w:lang w:bidi="fa-IR"/>
              </w:rPr>
              <w:t>ی دانشگاه صنعتی شریف</w:t>
            </w:r>
          </w:p>
        </w:tc>
        <w:tc>
          <w:tcPr>
            <w:tcW w:w="2231" w:type="pct"/>
            <w:vAlign w:val="center"/>
          </w:tcPr>
          <w:p w14:paraId="444C56F2" w14:textId="38041FDB" w:rsidR="00334032" w:rsidRPr="00BD16AE" w:rsidRDefault="00103874" w:rsidP="00BB38B7">
            <w:pPr>
              <w:bidi/>
              <w:spacing w:line="276" w:lineRule="auto"/>
              <w:jc w:val="left"/>
              <w:rPr>
                <w:sz w:val="24"/>
                <w:szCs w:val="24"/>
                <w:rtl/>
                <w:lang w:bidi="fa-IR"/>
              </w:rPr>
            </w:pPr>
            <w:r w:rsidRPr="00BD16AE">
              <w:rPr>
                <w:rFonts w:hint="cs"/>
                <w:sz w:val="24"/>
                <w:szCs w:val="24"/>
                <w:rtl/>
                <w:lang w:bidi="fa-IR"/>
              </w:rPr>
              <w:t xml:space="preserve">مدیرتولید مینی‌پتروشیمی پارس تقطیر کهگیلویه </w:t>
            </w:r>
          </w:p>
        </w:tc>
      </w:tr>
      <w:tr w:rsidR="00334032" w14:paraId="19535EB5" w14:textId="77777777" w:rsidTr="00BD16AE">
        <w:trPr>
          <w:jc w:val="center"/>
        </w:trPr>
        <w:tc>
          <w:tcPr>
            <w:tcW w:w="2769" w:type="pct"/>
            <w:vAlign w:val="center"/>
          </w:tcPr>
          <w:p w14:paraId="6E68EE01" w14:textId="505D4590" w:rsidR="00334032" w:rsidRPr="00BD16AE" w:rsidRDefault="00334032" w:rsidP="00BB38B7">
            <w:pPr>
              <w:bidi/>
              <w:spacing w:line="276" w:lineRule="auto"/>
              <w:jc w:val="left"/>
              <w:rPr>
                <w:sz w:val="24"/>
                <w:szCs w:val="24"/>
                <w:rtl/>
                <w:lang w:bidi="fa-IR"/>
              </w:rPr>
            </w:pPr>
            <w:r w:rsidRPr="00BD16AE">
              <w:rPr>
                <w:rFonts w:hint="cs"/>
                <w:sz w:val="24"/>
                <w:szCs w:val="24"/>
                <w:rtl/>
                <w:lang w:bidi="fa-IR"/>
              </w:rPr>
              <w:t>کارشناس</w:t>
            </w:r>
            <w:r w:rsidR="00C07BA3" w:rsidRPr="00BD16AE">
              <w:rPr>
                <w:rFonts w:hint="cs"/>
                <w:sz w:val="24"/>
                <w:szCs w:val="24"/>
                <w:rtl/>
                <w:lang w:bidi="fa-IR"/>
              </w:rPr>
              <w:t xml:space="preserve"> ارشد</w:t>
            </w:r>
            <w:r w:rsidRPr="00BD16AE">
              <w:rPr>
                <w:rFonts w:hint="cs"/>
                <w:sz w:val="24"/>
                <w:szCs w:val="24"/>
                <w:rtl/>
                <w:lang w:bidi="fa-IR"/>
              </w:rPr>
              <w:t xml:space="preserve"> حوزه آب و انرژی‌های تجدیدپذیر</w:t>
            </w:r>
          </w:p>
        </w:tc>
        <w:tc>
          <w:tcPr>
            <w:tcW w:w="2231" w:type="pct"/>
            <w:vAlign w:val="center"/>
          </w:tcPr>
          <w:p w14:paraId="4A7F8663" w14:textId="1146F226" w:rsidR="00334032" w:rsidRPr="00BD16AE" w:rsidRDefault="00103874" w:rsidP="00BB38B7">
            <w:pPr>
              <w:bidi/>
              <w:spacing w:line="276" w:lineRule="auto"/>
              <w:jc w:val="left"/>
              <w:rPr>
                <w:sz w:val="24"/>
                <w:szCs w:val="24"/>
                <w:rtl/>
                <w:lang w:bidi="fa-IR"/>
              </w:rPr>
            </w:pPr>
            <w:r w:rsidRPr="00BD16AE">
              <w:rPr>
                <w:rFonts w:hint="cs"/>
                <w:sz w:val="24"/>
                <w:szCs w:val="24"/>
                <w:rtl/>
                <w:lang w:bidi="fa-IR"/>
              </w:rPr>
              <w:t>کارشناس ارشد شیمی فرآیندهای جداسازی</w:t>
            </w:r>
          </w:p>
        </w:tc>
      </w:tr>
    </w:tbl>
    <w:p w14:paraId="0D4282BA" w14:textId="77777777" w:rsidR="00103874" w:rsidRDefault="00103874" w:rsidP="00103874">
      <w:pPr>
        <w:bidi/>
        <w:spacing w:line="360" w:lineRule="auto"/>
        <w:jc w:val="both"/>
        <w:rPr>
          <w:lang w:bidi="fa-IR"/>
        </w:rPr>
      </w:pPr>
    </w:p>
    <w:sectPr w:rsidR="0010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E2F"/>
    <w:multiLevelType w:val="hybridMultilevel"/>
    <w:tmpl w:val="A7E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81281"/>
    <w:multiLevelType w:val="hybridMultilevel"/>
    <w:tmpl w:val="F7566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F122A"/>
    <w:multiLevelType w:val="hybridMultilevel"/>
    <w:tmpl w:val="2D14DD2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91573121">
    <w:abstractNumId w:val="0"/>
  </w:num>
  <w:num w:numId="2" w16cid:durableId="236860934">
    <w:abstractNumId w:val="1"/>
  </w:num>
  <w:num w:numId="3" w16cid:durableId="1991202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7F"/>
    <w:rsid w:val="0003291F"/>
    <w:rsid w:val="000471C9"/>
    <w:rsid w:val="00091F07"/>
    <w:rsid w:val="000A2A2A"/>
    <w:rsid w:val="000A5D08"/>
    <w:rsid w:val="000B5F7C"/>
    <w:rsid w:val="000D5E78"/>
    <w:rsid w:val="000E0294"/>
    <w:rsid w:val="00100114"/>
    <w:rsid w:val="00103874"/>
    <w:rsid w:val="00137E39"/>
    <w:rsid w:val="00154D33"/>
    <w:rsid w:val="00170C6B"/>
    <w:rsid w:val="00193A9D"/>
    <w:rsid w:val="001A6DF0"/>
    <w:rsid w:val="001B7403"/>
    <w:rsid w:val="001D0BF1"/>
    <w:rsid w:val="001F0D32"/>
    <w:rsid w:val="002022EB"/>
    <w:rsid w:val="00207D6E"/>
    <w:rsid w:val="00213067"/>
    <w:rsid w:val="00223373"/>
    <w:rsid w:val="002243AB"/>
    <w:rsid w:val="00237957"/>
    <w:rsid w:val="00240149"/>
    <w:rsid w:val="00244E77"/>
    <w:rsid w:val="00246F14"/>
    <w:rsid w:val="00263D17"/>
    <w:rsid w:val="00274BF2"/>
    <w:rsid w:val="002842A8"/>
    <w:rsid w:val="002A1913"/>
    <w:rsid w:val="002B1C61"/>
    <w:rsid w:val="002B1E3A"/>
    <w:rsid w:val="002B3661"/>
    <w:rsid w:val="002C0E53"/>
    <w:rsid w:val="003059DB"/>
    <w:rsid w:val="00334032"/>
    <w:rsid w:val="0035191C"/>
    <w:rsid w:val="003718F0"/>
    <w:rsid w:val="00375797"/>
    <w:rsid w:val="003820A0"/>
    <w:rsid w:val="003A1880"/>
    <w:rsid w:val="003B3F82"/>
    <w:rsid w:val="003B573F"/>
    <w:rsid w:val="003E2C3F"/>
    <w:rsid w:val="003E6684"/>
    <w:rsid w:val="003F0B0A"/>
    <w:rsid w:val="00401304"/>
    <w:rsid w:val="004113D7"/>
    <w:rsid w:val="0044075B"/>
    <w:rsid w:val="00441593"/>
    <w:rsid w:val="004415AC"/>
    <w:rsid w:val="004451E0"/>
    <w:rsid w:val="004747A1"/>
    <w:rsid w:val="004B4A89"/>
    <w:rsid w:val="004C31E1"/>
    <w:rsid w:val="004C760A"/>
    <w:rsid w:val="004D0587"/>
    <w:rsid w:val="004D1818"/>
    <w:rsid w:val="005224CB"/>
    <w:rsid w:val="00531AF1"/>
    <w:rsid w:val="00542EF1"/>
    <w:rsid w:val="00551D11"/>
    <w:rsid w:val="00582D3D"/>
    <w:rsid w:val="00593279"/>
    <w:rsid w:val="005B6684"/>
    <w:rsid w:val="005C7C7A"/>
    <w:rsid w:val="005E56AF"/>
    <w:rsid w:val="00602BEA"/>
    <w:rsid w:val="0061083C"/>
    <w:rsid w:val="00616096"/>
    <w:rsid w:val="006350BA"/>
    <w:rsid w:val="00636065"/>
    <w:rsid w:val="00671997"/>
    <w:rsid w:val="00676562"/>
    <w:rsid w:val="006A6A0E"/>
    <w:rsid w:val="006A6BBC"/>
    <w:rsid w:val="006C0370"/>
    <w:rsid w:val="006C4F92"/>
    <w:rsid w:val="006E30DE"/>
    <w:rsid w:val="006E7817"/>
    <w:rsid w:val="0074053B"/>
    <w:rsid w:val="007458AC"/>
    <w:rsid w:val="00771A0C"/>
    <w:rsid w:val="007A1837"/>
    <w:rsid w:val="007B044E"/>
    <w:rsid w:val="007B63F3"/>
    <w:rsid w:val="007D2CCF"/>
    <w:rsid w:val="007E2EF4"/>
    <w:rsid w:val="0081482C"/>
    <w:rsid w:val="008323C7"/>
    <w:rsid w:val="008360C8"/>
    <w:rsid w:val="008430EE"/>
    <w:rsid w:val="00845076"/>
    <w:rsid w:val="0085599F"/>
    <w:rsid w:val="008744DD"/>
    <w:rsid w:val="008A1A4B"/>
    <w:rsid w:val="008D2B95"/>
    <w:rsid w:val="008F5EB5"/>
    <w:rsid w:val="009034C7"/>
    <w:rsid w:val="00941665"/>
    <w:rsid w:val="00950EE3"/>
    <w:rsid w:val="009534CF"/>
    <w:rsid w:val="00961FD0"/>
    <w:rsid w:val="00976871"/>
    <w:rsid w:val="00993033"/>
    <w:rsid w:val="009C7AB9"/>
    <w:rsid w:val="009E5015"/>
    <w:rsid w:val="009F4B95"/>
    <w:rsid w:val="00A02A06"/>
    <w:rsid w:val="00A51214"/>
    <w:rsid w:val="00A6473F"/>
    <w:rsid w:val="00A70255"/>
    <w:rsid w:val="00AA75B5"/>
    <w:rsid w:val="00AB4530"/>
    <w:rsid w:val="00AB5BB2"/>
    <w:rsid w:val="00AD2D4D"/>
    <w:rsid w:val="00AE49E6"/>
    <w:rsid w:val="00AE706B"/>
    <w:rsid w:val="00B10C2C"/>
    <w:rsid w:val="00B2643C"/>
    <w:rsid w:val="00B31858"/>
    <w:rsid w:val="00B40800"/>
    <w:rsid w:val="00B502F2"/>
    <w:rsid w:val="00B578D3"/>
    <w:rsid w:val="00B63C86"/>
    <w:rsid w:val="00B865D7"/>
    <w:rsid w:val="00BA0A1B"/>
    <w:rsid w:val="00BA32B6"/>
    <w:rsid w:val="00BB38B7"/>
    <w:rsid w:val="00BD16AE"/>
    <w:rsid w:val="00BE1A42"/>
    <w:rsid w:val="00BE281A"/>
    <w:rsid w:val="00BF510D"/>
    <w:rsid w:val="00C04501"/>
    <w:rsid w:val="00C07BA3"/>
    <w:rsid w:val="00C253A1"/>
    <w:rsid w:val="00C30759"/>
    <w:rsid w:val="00C33925"/>
    <w:rsid w:val="00C361D5"/>
    <w:rsid w:val="00C36D02"/>
    <w:rsid w:val="00C50B75"/>
    <w:rsid w:val="00C92051"/>
    <w:rsid w:val="00C9377B"/>
    <w:rsid w:val="00CA6B04"/>
    <w:rsid w:val="00CD532A"/>
    <w:rsid w:val="00CE5E90"/>
    <w:rsid w:val="00D034A5"/>
    <w:rsid w:val="00D2200D"/>
    <w:rsid w:val="00D40205"/>
    <w:rsid w:val="00D438DE"/>
    <w:rsid w:val="00D43ECE"/>
    <w:rsid w:val="00D91250"/>
    <w:rsid w:val="00DC1AF0"/>
    <w:rsid w:val="00E10437"/>
    <w:rsid w:val="00E23A02"/>
    <w:rsid w:val="00E31276"/>
    <w:rsid w:val="00E37E9A"/>
    <w:rsid w:val="00E67917"/>
    <w:rsid w:val="00E844BB"/>
    <w:rsid w:val="00EA3CF0"/>
    <w:rsid w:val="00EB1295"/>
    <w:rsid w:val="00EC69E4"/>
    <w:rsid w:val="00ED78D0"/>
    <w:rsid w:val="00EF3C29"/>
    <w:rsid w:val="00F05CA9"/>
    <w:rsid w:val="00F15304"/>
    <w:rsid w:val="00F2387F"/>
    <w:rsid w:val="00F46046"/>
    <w:rsid w:val="00F95C94"/>
    <w:rsid w:val="00F9718C"/>
    <w:rsid w:val="00FB2E41"/>
    <w:rsid w:val="00FB75D1"/>
    <w:rsid w:val="00FC10E0"/>
    <w:rsid w:val="00FC3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F969"/>
  <w15:chartTrackingRefBased/>
  <w15:docId w15:val="{7B197FBD-5DCC-429D-A58C-DE966BCF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F0"/>
    <w:pPr>
      <w:spacing w:line="480" w:lineRule="auto"/>
      <w:jc w:val="right"/>
    </w:pPr>
    <w:rPr>
      <w:rFonts w:ascii="Times New Roman" w:hAnsi="Times New Roman" w:cs="B Nazanin"/>
      <w:sz w:val="28"/>
      <w:szCs w:val="28"/>
    </w:rPr>
  </w:style>
  <w:style w:type="paragraph" w:styleId="Heading1">
    <w:name w:val="heading 1"/>
    <w:basedOn w:val="Normal"/>
    <w:next w:val="Normal"/>
    <w:link w:val="Heading1Char"/>
    <w:uiPriority w:val="9"/>
    <w:qFormat/>
    <w:rsid w:val="008430EE"/>
    <w:pPr>
      <w:keepNext/>
      <w:keepLines/>
      <w:spacing w:before="240" w:after="0"/>
      <w:jc w:val="left"/>
      <w:outlineLvl w:val="0"/>
    </w:pPr>
    <w:rPr>
      <w:rFonts w:asciiTheme="majorHAnsi" w:eastAsiaTheme="majorEastAsia" w:hAnsiTheme="majorHAnsi"/>
      <w:bCs/>
      <w:color w:val="000000" w:themeColor="text1"/>
      <w:sz w:val="32"/>
      <w:szCs w:val="32"/>
    </w:rPr>
  </w:style>
  <w:style w:type="paragraph" w:styleId="Heading2">
    <w:name w:val="heading 2"/>
    <w:basedOn w:val="Normal"/>
    <w:next w:val="Normal"/>
    <w:link w:val="Heading2Char"/>
    <w:uiPriority w:val="9"/>
    <w:semiHidden/>
    <w:unhideWhenUsed/>
    <w:qFormat/>
    <w:rsid w:val="002B1C61"/>
    <w:pPr>
      <w:keepNext/>
      <w:keepLines/>
      <w:spacing w:before="40" w:after="0" w:line="360" w:lineRule="auto"/>
      <w:outlineLvl w:val="1"/>
    </w:pPr>
    <w:rPr>
      <w:rFonts w:asciiTheme="majorHAnsi" w:eastAsiaTheme="majorEastAsia" w:hAnsiTheme="majorHAnsi"/>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0EE"/>
    <w:rPr>
      <w:rFonts w:asciiTheme="majorHAnsi" w:eastAsiaTheme="majorEastAsia" w:hAnsiTheme="majorHAnsi" w:cs="B Nazanin"/>
      <w:bCs/>
      <w:color w:val="000000" w:themeColor="text1"/>
      <w:sz w:val="32"/>
      <w:szCs w:val="32"/>
    </w:rPr>
  </w:style>
  <w:style w:type="character" w:customStyle="1" w:styleId="Heading2Char">
    <w:name w:val="Heading 2 Char"/>
    <w:basedOn w:val="DefaultParagraphFont"/>
    <w:link w:val="Heading2"/>
    <w:uiPriority w:val="9"/>
    <w:semiHidden/>
    <w:rsid w:val="002B1C61"/>
    <w:rPr>
      <w:rFonts w:asciiTheme="majorHAnsi" w:eastAsiaTheme="majorEastAsia" w:hAnsiTheme="majorHAnsi" w:cs="B Nazanin"/>
      <w:bCs/>
      <w:color w:val="000000" w:themeColor="text1"/>
      <w:sz w:val="26"/>
      <w:szCs w:val="26"/>
    </w:rPr>
  </w:style>
  <w:style w:type="paragraph" w:styleId="TOCHeading">
    <w:name w:val="TOC Heading"/>
    <w:basedOn w:val="Heading1"/>
    <w:next w:val="Normal"/>
    <w:uiPriority w:val="39"/>
    <w:unhideWhenUsed/>
    <w:qFormat/>
    <w:rsid w:val="00375797"/>
    <w:pPr>
      <w:spacing w:line="259" w:lineRule="auto"/>
      <w:jc w:val="right"/>
      <w:outlineLvl w:val="9"/>
    </w:pPr>
    <w:rPr>
      <w:rFonts w:cstheme="majorBidi"/>
      <w:bCs w:val="0"/>
      <w:color w:val="2F5496" w:themeColor="accent1" w:themeShade="BF"/>
    </w:rPr>
  </w:style>
  <w:style w:type="paragraph" w:styleId="TOC1">
    <w:name w:val="toc 1"/>
    <w:basedOn w:val="Normal"/>
    <w:next w:val="Normal"/>
    <w:autoRedefine/>
    <w:uiPriority w:val="39"/>
    <w:unhideWhenUsed/>
    <w:rsid w:val="00EB1295"/>
    <w:pPr>
      <w:tabs>
        <w:tab w:val="right" w:leader="dot" w:pos="9350"/>
      </w:tabs>
      <w:bidi/>
      <w:spacing w:after="100"/>
      <w:jc w:val="both"/>
    </w:pPr>
  </w:style>
  <w:style w:type="character" w:styleId="Hyperlink">
    <w:name w:val="Hyperlink"/>
    <w:basedOn w:val="DefaultParagraphFont"/>
    <w:uiPriority w:val="99"/>
    <w:unhideWhenUsed/>
    <w:rsid w:val="00D43ECE"/>
    <w:rPr>
      <w:color w:val="0563C1" w:themeColor="hyperlink"/>
      <w:u w:val="single"/>
    </w:rPr>
  </w:style>
  <w:style w:type="table" w:styleId="TableGrid">
    <w:name w:val="Table Grid"/>
    <w:basedOn w:val="TableNormal"/>
    <w:uiPriority w:val="39"/>
    <w:rsid w:val="00AE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2159">
      <w:bodyDiv w:val="1"/>
      <w:marLeft w:val="0"/>
      <w:marRight w:val="0"/>
      <w:marTop w:val="0"/>
      <w:marBottom w:val="0"/>
      <w:divBdr>
        <w:top w:val="none" w:sz="0" w:space="0" w:color="auto"/>
        <w:left w:val="none" w:sz="0" w:space="0" w:color="auto"/>
        <w:bottom w:val="none" w:sz="0" w:space="0" w:color="auto"/>
        <w:right w:val="none" w:sz="0" w:space="0" w:color="auto"/>
      </w:divBdr>
    </w:div>
    <w:div w:id="12369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4867-9B91-45DD-AC5F-60123429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2611</Words>
  <Characters>14883</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آب: با هم برای همه</vt:lpstr>
      <vt:lpstr>از صحرای حجاز و پیام حرا</vt:lpstr>
      <vt:lpstr>شهرستان کهگیلویه؛ خشک ولی پرآب، پرآب ولی خشک</vt:lpstr>
      <vt:lpstr>شهرستان کهگیلویه، اقتصاد، و بحران‌های فرهنگی و اجتماعی</vt:lpstr>
      <vt:lpstr>آینده فلات ایران؛ از آسمان و دریا تا کویر</vt:lpstr>
      <vt:lpstr>سد آبریز؛ یک نمونه از تنش‌های آبی</vt:lpstr>
      <vt:lpstr>جمع‌بندی و پیشنهادات</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Iranmehr</dc:creator>
  <cp:keywords/>
  <dc:description/>
  <cp:lastModifiedBy>Iranmehr</cp:lastModifiedBy>
  <cp:revision>120</cp:revision>
  <cp:lastPrinted>2022-05-28T20:38:00Z</cp:lastPrinted>
  <dcterms:created xsi:type="dcterms:W3CDTF">2022-05-20T07:39:00Z</dcterms:created>
  <dcterms:modified xsi:type="dcterms:W3CDTF">2022-05-28T20:39:00Z</dcterms:modified>
</cp:coreProperties>
</file>